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A021ED4"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BA0AB3">
                              <w:rPr>
                                <w:rFonts w:ascii="Book Antiqua" w:hAnsi="Book Antiqua"/>
                                <w:sz w:val="32"/>
                                <w:szCs w:val="32"/>
                              </w:rPr>
                              <w:t>2</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AB4322C" w:rsidR="000622C1" w:rsidRDefault="000622C1" w:rsidP="0054056D">
                            <w:pPr>
                              <w:jc w:val="center"/>
                              <w:rPr>
                                <w:rFonts w:ascii="Book Antiqua" w:hAnsi="Book Antiqua"/>
                                <w:sz w:val="24"/>
                                <w:szCs w:val="24"/>
                              </w:rPr>
                            </w:pPr>
                            <w:r>
                              <w:rPr>
                                <w:rFonts w:ascii="Book Antiqua" w:hAnsi="Book Antiqua"/>
                                <w:sz w:val="24"/>
                                <w:szCs w:val="24"/>
                              </w:rPr>
                              <w:t>1</w:t>
                            </w:r>
                            <w:r w:rsidR="009A1477">
                              <w:rPr>
                                <w:rFonts w:ascii="Book Antiqua" w:hAnsi="Book Antiqua"/>
                                <w:sz w:val="24"/>
                                <w:szCs w:val="24"/>
                              </w:rPr>
                              <w:t>5</w:t>
                            </w:r>
                            <w:r>
                              <w:rPr>
                                <w:rFonts w:ascii="Book Antiqua" w:hAnsi="Book Antiqua"/>
                                <w:sz w:val="24"/>
                                <w:szCs w:val="24"/>
                              </w:rPr>
                              <w:t xml:space="preserve"> </w:t>
                            </w:r>
                            <w:r w:rsidR="00BA0AB3">
                              <w:rPr>
                                <w:rFonts w:ascii="Book Antiqua" w:hAnsi="Book Antiqua"/>
                                <w:sz w:val="24"/>
                                <w:szCs w:val="24"/>
                              </w:rPr>
                              <w:t xml:space="preserve">June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A021ED4"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BA0AB3">
                        <w:rPr>
                          <w:rFonts w:ascii="Book Antiqua" w:hAnsi="Book Antiqua"/>
                          <w:sz w:val="32"/>
                          <w:szCs w:val="32"/>
                        </w:rPr>
                        <w:t>2</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AB4322C" w:rsidR="000622C1" w:rsidRDefault="000622C1" w:rsidP="0054056D">
                      <w:pPr>
                        <w:jc w:val="center"/>
                        <w:rPr>
                          <w:rFonts w:ascii="Book Antiqua" w:hAnsi="Book Antiqua"/>
                          <w:sz w:val="24"/>
                          <w:szCs w:val="24"/>
                        </w:rPr>
                      </w:pPr>
                      <w:r>
                        <w:rPr>
                          <w:rFonts w:ascii="Book Antiqua" w:hAnsi="Book Antiqua"/>
                          <w:sz w:val="24"/>
                          <w:szCs w:val="24"/>
                        </w:rPr>
                        <w:t>1</w:t>
                      </w:r>
                      <w:r w:rsidR="009A1477">
                        <w:rPr>
                          <w:rFonts w:ascii="Book Antiqua" w:hAnsi="Book Antiqua"/>
                          <w:sz w:val="24"/>
                          <w:szCs w:val="24"/>
                        </w:rPr>
                        <w:t>5</w:t>
                      </w:r>
                      <w:r>
                        <w:rPr>
                          <w:rFonts w:ascii="Book Antiqua" w:hAnsi="Book Antiqua"/>
                          <w:sz w:val="24"/>
                          <w:szCs w:val="24"/>
                        </w:rPr>
                        <w:t xml:space="preserve"> </w:t>
                      </w:r>
                      <w:r w:rsidR="00BA0AB3">
                        <w:rPr>
                          <w:rFonts w:ascii="Book Antiqua" w:hAnsi="Book Antiqua"/>
                          <w:sz w:val="24"/>
                          <w:szCs w:val="24"/>
                        </w:rPr>
                        <w:t xml:space="preserve">June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BF50B2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71A36FCE" w14:textId="488CFC72" w:rsidR="004E1A79"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209F4E9D" w14:textId="77777777" w:rsidR="00885112" w:rsidRDefault="00885112" w:rsidP="00885112">
      <w:pPr>
        <w:pStyle w:val="ListParagraph"/>
        <w:rPr>
          <w:bCs/>
          <w:sz w:val="28"/>
          <w:szCs w:val="28"/>
          <w:lang w:val="fr-FR"/>
        </w:rPr>
      </w:pPr>
    </w:p>
    <w:p w14:paraId="0B336126" w14:textId="42CF7E90" w:rsidR="0038106F" w:rsidRPr="00E654B7" w:rsidRDefault="009F23DF" w:rsidP="0038106F">
      <w:pPr>
        <w:numPr>
          <w:ilvl w:val="0"/>
          <w:numId w:val="3"/>
        </w:numPr>
        <w:ind w:right="-576"/>
        <w:rPr>
          <w:bCs/>
          <w:sz w:val="28"/>
          <w:szCs w:val="28"/>
          <w:lang w:val="fr-FR"/>
        </w:rPr>
      </w:pPr>
      <w:r w:rsidRPr="006723BD">
        <w:rPr>
          <w:bCs/>
          <w:sz w:val="28"/>
          <w:szCs w:val="28"/>
        </w:rPr>
        <w:t>Cost-of-living surveys</w:t>
      </w:r>
    </w:p>
    <w:p w14:paraId="18DDCA0A" w14:textId="77777777" w:rsidR="00E654B7" w:rsidRDefault="00E654B7" w:rsidP="00E654B7">
      <w:pPr>
        <w:pStyle w:val="ListParagraph"/>
        <w:rPr>
          <w:bCs/>
          <w:sz w:val="28"/>
          <w:szCs w:val="28"/>
          <w:lang w:val="fr-FR"/>
        </w:rPr>
      </w:pPr>
    </w:p>
    <w:p w14:paraId="6602EA27" w14:textId="2700DE71" w:rsidR="00E654B7" w:rsidRPr="00B440F7" w:rsidRDefault="00B440F7" w:rsidP="00B440F7">
      <w:pPr>
        <w:numPr>
          <w:ilvl w:val="0"/>
          <w:numId w:val="3"/>
        </w:numPr>
        <w:ind w:right="-576"/>
        <w:rPr>
          <w:bCs/>
          <w:sz w:val="28"/>
          <w:szCs w:val="28"/>
          <w:lang w:val="fr-FR"/>
        </w:rPr>
      </w:pPr>
      <w:r w:rsidRPr="0038106F">
        <w:rPr>
          <w:bCs/>
          <w:sz w:val="28"/>
          <w:szCs w:val="28"/>
          <w:lang w:val="en-US"/>
        </w:rPr>
        <w:t>Gap Closure Measure</w:t>
      </w:r>
    </w:p>
    <w:p w14:paraId="3D5DEFC8" w14:textId="77777777" w:rsidR="0038106F" w:rsidRPr="0038106F" w:rsidRDefault="0038106F" w:rsidP="0038106F">
      <w:pPr>
        <w:pStyle w:val="ListParagraph"/>
        <w:rPr>
          <w:bCs/>
          <w:sz w:val="28"/>
          <w:szCs w:val="28"/>
          <w:lang w:val="en-US"/>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10C899E9"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14E85F9D" w14:textId="77777777" w:rsidR="00A37A88" w:rsidRDefault="00A37A88" w:rsidP="00AE32A7">
      <w:pPr>
        <w:pStyle w:val="ListParagraph"/>
        <w:rPr>
          <w:bCs/>
          <w:sz w:val="28"/>
          <w:szCs w:val="28"/>
          <w:lang w:val="en-US"/>
        </w:rPr>
      </w:pPr>
    </w:p>
    <w:p w14:paraId="24CAD8B5" w14:textId="532C8892" w:rsidR="00A37A88" w:rsidRPr="00A01D28" w:rsidRDefault="00A37A88" w:rsidP="00A01D28">
      <w:pPr>
        <w:numPr>
          <w:ilvl w:val="0"/>
          <w:numId w:val="3"/>
        </w:numPr>
        <w:ind w:right="-576"/>
        <w:rPr>
          <w:bCs/>
          <w:sz w:val="28"/>
          <w:szCs w:val="28"/>
          <w:lang w:val="en-US"/>
        </w:rPr>
      </w:pPr>
      <w:r w:rsidRPr="00A01D28">
        <w:rPr>
          <w:bCs/>
          <w:sz w:val="28"/>
          <w:szCs w:val="28"/>
          <w:lang w:val="en-US"/>
        </w:rPr>
        <w:t>Advance notification of a change in the structure of the Post Adjustment-related data published in XML format on the ICSC website</w:t>
      </w:r>
    </w:p>
    <w:p w14:paraId="7B9D0E8A" w14:textId="77777777" w:rsidR="004633F5" w:rsidRDefault="004633F5" w:rsidP="004633F5">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37CBF3AA" w14:textId="264F91AF" w:rsidR="004633F5" w:rsidRDefault="004633F5" w:rsidP="00F93DAA">
      <w:pPr>
        <w:pStyle w:val="BodyTextIndent"/>
        <w:tabs>
          <w:tab w:val="left" w:pos="630"/>
        </w:tabs>
        <w:ind w:left="0" w:firstLine="720"/>
        <w:rPr>
          <w:rFonts w:ascii="Times New Roman" w:hAnsi="Times New Roman"/>
          <w:szCs w:val="28"/>
        </w:rPr>
      </w:pPr>
    </w:p>
    <w:p w14:paraId="5594A0A5" w14:textId="77777777" w:rsidR="004633F5" w:rsidRDefault="004633F5" w:rsidP="00F93DAA">
      <w:pPr>
        <w:pStyle w:val="BodyTextIndent"/>
        <w:tabs>
          <w:tab w:val="left" w:pos="630"/>
        </w:tabs>
        <w:ind w:left="0" w:firstLine="720"/>
        <w:rPr>
          <w:rFonts w:ascii="Times New Roman" w:hAnsi="Times New Roman"/>
          <w:szCs w:val="28"/>
        </w:rPr>
      </w:pPr>
    </w:p>
    <w:p w14:paraId="0DC5403B" w14:textId="77777777" w:rsidR="00050A04" w:rsidRDefault="00050A04" w:rsidP="00F93DAA">
      <w:pPr>
        <w:pStyle w:val="BodyTextIndent"/>
        <w:tabs>
          <w:tab w:val="left" w:pos="630"/>
        </w:tabs>
        <w:ind w:left="0" w:firstLine="720"/>
        <w:rPr>
          <w:rFonts w:ascii="Times New Roman" w:hAnsi="Times New Roman"/>
          <w:szCs w:val="28"/>
        </w:rPr>
      </w:pPr>
    </w:p>
    <w:p w14:paraId="57A07BA8" w14:textId="5998C4B4" w:rsidR="00050A04" w:rsidRDefault="00050A04" w:rsidP="00F93DAA">
      <w:pPr>
        <w:pStyle w:val="BodyTextIndent"/>
        <w:tabs>
          <w:tab w:val="left" w:pos="630"/>
        </w:tabs>
        <w:ind w:left="0" w:firstLine="720"/>
        <w:rPr>
          <w:rFonts w:ascii="Times New Roman" w:hAnsi="Times New Roman"/>
          <w:szCs w:val="28"/>
        </w:rPr>
      </w:pPr>
    </w:p>
    <w:p w14:paraId="54BF152A" w14:textId="77777777" w:rsidR="004633F5" w:rsidRDefault="004633F5"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5B81F3FB"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B440F7">
        <w:rPr>
          <w:b/>
          <w:sz w:val="24"/>
        </w:rPr>
        <w:t xml:space="preserve">June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27CA9346"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AF3AA4">
        <w:rPr>
          <w:b/>
          <w:sz w:val="24"/>
          <w:szCs w:val="24"/>
          <w:lang w:val="fr-FR"/>
        </w:rPr>
        <w:t>juin</w:t>
      </w:r>
      <w:r w:rsidR="000864EF">
        <w:rPr>
          <w:b/>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7F7213F" w14:textId="77777777" w:rsidR="00822B86" w:rsidRDefault="00822B86" w:rsidP="00822B86">
      <w:pPr>
        <w:pStyle w:val="ListParagraph"/>
        <w:tabs>
          <w:tab w:val="left" w:pos="720"/>
        </w:tabs>
        <w:ind w:left="360"/>
        <w:outlineLvl w:val="0"/>
        <w:rPr>
          <w:b/>
          <w:sz w:val="24"/>
          <w:szCs w:val="24"/>
          <w:u w:val="single"/>
          <w:lang w:val="fr-FR"/>
        </w:rPr>
      </w:pPr>
    </w:p>
    <w:p w14:paraId="3C739636" w14:textId="77777777" w:rsidR="009B17EE" w:rsidRDefault="009B17EE" w:rsidP="00822B86">
      <w:pPr>
        <w:pStyle w:val="ListParagraph"/>
        <w:tabs>
          <w:tab w:val="left" w:pos="720"/>
        </w:tabs>
        <w:ind w:left="360"/>
        <w:outlineLvl w:val="0"/>
        <w:rPr>
          <w:b/>
          <w:sz w:val="24"/>
          <w:szCs w:val="24"/>
          <w:u w:val="single"/>
          <w:lang w:val="fr-FR"/>
        </w:rPr>
      </w:pPr>
    </w:p>
    <w:p w14:paraId="41A66AC8" w14:textId="65A076B6"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4337584" w14:textId="77777777" w:rsidR="00822B86" w:rsidRDefault="00822B86" w:rsidP="007E3683">
      <w:pPr>
        <w:pStyle w:val="ListParagraph"/>
        <w:tabs>
          <w:tab w:val="left" w:pos="720"/>
        </w:tabs>
        <w:ind w:left="360"/>
        <w:outlineLvl w:val="0"/>
        <w:rPr>
          <w:b/>
          <w:sz w:val="24"/>
          <w:szCs w:val="24"/>
          <w:u w:val="single"/>
          <w:lang w:val="fr-FR"/>
        </w:rPr>
      </w:pPr>
    </w:p>
    <w:p w14:paraId="40587735" w14:textId="77777777" w:rsidR="009B17EE" w:rsidRDefault="009B17EE" w:rsidP="007E3683">
      <w:pPr>
        <w:pStyle w:val="ListParagraph"/>
        <w:tabs>
          <w:tab w:val="left" w:pos="720"/>
        </w:tabs>
        <w:ind w:left="360"/>
        <w:outlineLvl w:val="0"/>
        <w:rPr>
          <w:b/>
          <w:sz w:val="24"/>
          <w:szCs w:val="24"/>
          <w:u w:val="single"/>
          <w:lang w:val="fr-FR"/>
        </w:rPr>
      </w:pPr>
    </w:p>
    <w:p w14:paraId="5D2837DC" w14:textId="513A8FC5" w:rsidR="004E1F89" w:rsidRPr="007E3683" w:rsidRDefault="004E1F89" w:rsidP="007E3683">
      <w:pPr>
        <w:pStyle w:val="ListParagraph"/>
        <w:numPr>
          <w:ilvl w:val="0"/>
          <w:numId w:val="8"/>
        </w:numPr>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3D265601" w14:textId="77777777" w:rsidR="00DC5D88"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6697A5BD" w14:textId="77777777" w:rsidR="00822B86" w:rsidRPr="007E3683" w:rsidRDefault="00822B86"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A6380B">
      <w:pPr>
        <w:pStyle w:val="ListParagraph"/>
        <w:numPr>
          <w:ilvl w:val="0"/>
          <w:numId w:val="8"/>
        </w:numPr>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4A2845E9"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8C6F36">
        <w:rPr>
          <w:sz w:val="24"/>
          <w:szCs w:val="24"/>
          <w:u w:val="single"/>
        </w:rPr>
        <w:t xml:space="preserve">June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A5FE093" w:rsidR="00421F2E" w:rsidRPr="00864BF5" w:rsidRDefault="00C44C6E" w:rsidP="00D4370D">
            <w:pPr>
              <w:jc w:val="center"/>
              <w:rPr>
                <w:sz w:val="24"/>
                <w:szCs w:val="24"/>
              </w:rPr>
            </w:pPr>
            <w:r>
              <w:rPr>
                <w:sz w:val="24"/>
                <w:szCs w:val="24"/>
              </w:rPr>
              <w:t>Bulgaria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10463F74" w:rsidR="00421F2E" w:rsidRPr="00E911DC" w:rsidRDefault="009270C2"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3B6A96D8" w:rsidR="00421F2E" w:rsidRPr="00112047" w:rsidRDefault="00112047" w:rsidP="00D4370D">
            <w:pPr>
              <w:jc w:val="center"/>
              <w:rPr>
                <w:sz w:val="24"/>
                <w:szCs w:val="24"/>
              </w:rPr>
            </w:pPr>
            <w:r w:rsidRPr="00112047">
              <w:rPr>
                <w:sz w:val="24"/>
                <w:szCs w:val="24"/>
              </w:rPr>
              <w:t>January 2023</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437DE230" w:rsidR="008F1112" w:rsidRDefault="00C44C6E" w:rsidP="00E911DC">
            <w:pPr>
              <w:jc w:val="center"/>
              <w:rPr>
                <w:rFonts w:asciiTheme="majorBidi" w:hAnsiTheme="majorBidi" w:cstheme="majorBidi"/>
                <w:sz w:val="24"/>
                <w:szCs w:val="24"/>
              </w:rPr>
            </w:pPr>
            <w:r>
              <w:rPr>
                <w:rFonts w:asciiTheme="majorBidi" w:hAnsiTheme="majorBidi" w:cstheme="majorBidi"/>
                <w:sz w:val="24"/>
                <w:szCs w:val="24"/>
              </w:rPr>
              <w:t>Cr</w:t>
            </w:r>
            <w:r w:rsidR="00AA1382">
              <w:rPr>
                <w:rFonts w:asciiTheme="majorBidi" w:hAnsiTheme="majorBidi" w:cstheme="majorBidi"/>
                <w:sz w:val="24"/>
                <w:szCs w:val="24"/>
              </w:rPr>
              <w:t>oatia, Republic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2C31672E" w:rsidR="008F1112"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543FDB24" w:rsidR="008F1112" w:rsidRPr="00112047" w:rsidRDefault="00112047" w:rsidP="00E911DC">
            <w:pPr>
              <w:jc w:val="center"/>
              <w:rPr>
                <w:sz w:val="24"/>
                <w:szCs w:val="24"/>
              </w:rPr>
            </w:pPr>
            <w:r w:rsidRPr="00112047">
              <w:rPr>
                <w:sz w:val="24"/>
                <w:szCs w:val="24"/>
              </w:rPr>
              <w:t>January 2023</w:t>
            </w:r>
          </w:p>
        </w:tc>
      </w:tr>
      <w:tr w:rsidR="008D20CF" w:rsidRPr="00704ADE" w14:paraId="106A9E2B"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3FF111AC" w:rsidR="008D20CF" w:rsidRDefault="00AA1382" w:rsidP="00E911DC">
            <w:pPr>
              <w:jc w:val="center"/>
              <w:rPr>
                <w:rFonts w:asciiTheme="majorBidi" w:hAnsiTheme="majorBidi" w:cstheme="majorBidi"/>
                <w:sz w:val="24"/>
                <w:szCs w:val="24"/>
              </w:rPr>
            </w:pPr>
            <w:r>
              <w:rPr>
                <w:rFonts w:asciiTheme="majorBidi" w:hAnsiTheme="majorBidi" w:cstheme="majorBidi"/>
                <w:sz w:val="24"/>
                <w:szCs w:val="24"/>
              </w:rPr>
              <w:t>C</w:t>
            </w:r>
            <w:r w:rsidR="00E148EB">
              <w:rPr>
                <w:rFonts w:asciiTheme="majorBidi" w:hAnsiTheme="majorBidi" w:cstheme="majorBidi"/>
                <w:sz w:val="24"/>
                <w:szCs w:val="24"/>
              </w:rPr>
              <w:t>uba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50FF2D4D" w:rsidR="008D20CF" w:rsidRDefault="0040717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133AF1AB" w:rsidR="008D20CF" w:rsidRPr="00112047" w:rsidRDefault="008F1CC9" w:rsidP="00E911DC">
            <w:pPr>
              <w:jc w:val="center"/>
              <w:rPr>
                <w:sz w:val="24"/>
                <w:szCs w:val="24"/>
              </w:rPr>
            </w:pPr>
            <w:r>
              <w:rPr>
                <w:sz w:val="24"/>
                <w:szCs w:val="24"/>
              </w:rPr>
              <w:t>November 2022</w:t>
            </w:r>
          </w:p>
        </w:tc>
      </w:tr>
      <w:tr w:rsidR="008D20CF" w:rsidRPr="00704ADE" w14:paraId="378509D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52C9F296" w:rsidR="008D20CF" w:rsidRDefault="00E148EB" w:rsidP="00E911DC">
            <w:pPr>
              <w:jc w:val="center"/>
              <w:rPr>
                <w:rFonts w:asciiTheme="majorBidi" w:hAnsiTheme="majorBidi" w:cstheme="majorBidi"/>
                <w:sz w:val="24"/>
                <w:szCs w:val="24"/>
              </w:rPr>
            </w:pPr>
            <w:r>
              <w:rPr>
                <w:rFonts w:asciiTheme="majorBidi" w:hAnsiTheme="majorBidi" w:cstheme="majorBidi"/>
                <w:sz w:val="24"/>
                <w:szCs w:val="24"/>
              </w:rPr>
              <w:t>Cyprus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6879B9BD" w:rsidR="008D20CF" w:rsidRDefault="0040717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30C6E599" w:rsidR="008D20CF" w:rsidRPr="00112047" w:rsidRDefault="00112047" w:rsidP="00E911DC">
            <w:pPr>
              <w:jc w:val="center"/>
              <w:rPr>
                <w:sz w:val="24"/>
                <w:szCs w:val="24"/>
              </w:rPr>
            </w:pPr>
            <w:r w:rsidRPr="00112047">
              <w:rPr>
                <w:sz w:val="24"/>
                <w:szCs w:val="24"/>
              </w:rPr>
              <w:t>January 2023</w:t>
            </w:r>
          </w:p>
        </w:tc>
      </w:tr>
      <w:tr w:rsidR="00E148EB" w:rsidRPr="00704ADE" w14:paraId="5B89A4DC"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7F3D7660" w:rsidR="00E148EB" w:rsidRDefault="00E148EB" w:rsidP="00E911DC">
            <w:pPr>
              <w:jc w:val="center"/>
              <w:rPr>
                <w:rFonts w:asciiTheme="majorBidi" w:hAnsiTheme="majorBidi" w:cstheme="majorBidi"/>
                <w:sz w:val="24"/>
                <w:szCs w:val="24"/>
              </w:rPr>
            </w:pPr>
            <w:r>
              <w:rPr>
                <w:rFonts w:asciiTheme="majorBidi" w:hAnsiTheme="majorBidi" w:cstheme="majorBidi"/>
                <w:sz w:val="24"/>
                <w:szCs w:val="24"/>
              </w:rPr>
              <w:t>Hungary</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1F697A78" w:rsidR="00E148EB" w:rsidRDefault="00DE4DEA"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5962D92D" w:rsidR="00E148EB" w:rsidRPr="00112047" w:rsidRDefault="00112047" w:rsidP="00E911DC">
            <w:pPr>
              <w:jc w:val="center"/>
              <w:rPr>
                <w:sz w:val="24"/>
                <w:szCs w:val="24"/>
              </w:rPr>
            </w:pPr>
            <w:r w:rsidRPr="00112047">
              <w:rPr>
                <w:sz w:val="24"/>
                <w:szCs w:val="24"/>
              </w:rPr>
              <w:t>January 2023</w:t>
            </w:r>
          </w:p>
        </w:tc>
      </w:tr>
      <w:tr w:rsidR="00FB4E18" w:rsidRPr="00407174"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17E64062" w:rsidR="008D20CF" w:rsidRPr="00407174" w:rsidRDefault="00E148EB" w:rsidP="00184999">
            <w:pPr>
              <w:jc w:val="center"/>
              <w:rPr>
                <w:rFonts w:asciiTheme="majorBidi" w:hAnsiTheme="majorBidi" w:cstheme="majorBidi"/>
                <w:sz w:val="24"/>
                <w:szCs w:val="24"/>
              </w:rPr>
            </w:pPr>
            <w:r>
              <w:rPr>
                <w:rFonts w:asciiTheme="majorBidi" w:hAnsiTheme="majorBidi" w:cstheme="majorBidi"/>
                <w:sz w:val="24"/>
                <w:szCs w:val="24"/>
              </w:rPr>
              <w:t>Iran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4EB338C0" w:rsidR="00FB4E18" w:rsidRPr="00112047" w:rsidRDefault="00112047" w:rsidP="006E73D2">
            <w:pPr>
              <w:jc w:val="center"/>
              <w:rPr>
                <w:sz w:val="24"/>
                <w:szCs w:val="24"/>
              </w:rPr>
            </w:pPr>
            <w:r w:rsidRPr="00112047">
              <w:rPr>
                <w:sz w:val="24"/>
                <w:szCs w:val="24"/>
              </w:rPr>
              <w:t>October 2022</w:t>
            </w:r>
          </w:p>
        </w:tc>
      </w:tr>
      <w:tr w:rsidR="00E148EB" w:rsidRPr="00407174" w14:paraId="69512D6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5988D96B" w:rsidR="00E148EB" w:rsidRPr="00407174" w:rsidRDefault="00E148EB" w:rsidP="00184999">
            <w:pPr>
              <w:jc w:val="center"/>
              <w:rPr>
                <w:rFonts w:asciiTheme="majorBidi" w:hAnsiTheme="majorBidi" w:cstheme="majorBidi"/>
                <w:sz w:val="24"/>
                <w:szCs w:val="24"/>
              </w:rPr>
            </w:pPr>
            <w:r>
              <w:rPr>
                <w:rFonts w:asciiTheme="majorBidi" w:hAnsiTheme="majorBidi" w:cstheme="majorBidi"/>
                <w:sz w:val="24"/>
                <w:szCs w:val="24"/>
              </w:rPr>
              <w:t>Poland</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2C8C0B43" w:rsidR="00E148EB" w:rsidRPr="00407174" w:rsidRDefault="00DE4DEA"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40326ED6" w:rsidR="00E148EB" w:rsidRPr="00112047" w:rsidRDefault="00112047" w:rsidP="006E73D2">
            <w:pPr>
              <w:jc w:val="center"/>
              <w:rPr>
                <w:sz w:val="24"/>
                <w:szCs w:val="24"/>
              </w:rPr>
            </w:pPr>
            <w:r w:rsidRPr="00112047">
              <w:rPr>
                <w:sz w:val="24"/>
                <w:szCs w:val="24"/>
              </w:rPr>
              <w:t>January 2023</w:t>
            </w:r>
          </w:p>
        </w:tc>
      </w:tr>
      <w:tr w:rsidR="00421F2E" w:rsidRPr="00407174"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4410982B" w:rsidR="00421F2E" w:rsidRPr="00407174" w:rsidRDefault="00E148EB" w:rsidP="00E911DC">
            <w:pPr>
              <w:jc w:val="center"/>
              <w:rPr>
                <w:sz w:val="24"/>
                <w:szCs w:val="24"/>
              </w:rPr>
            </w:pPr>
            <w:r>
              <w:rPr>
                <w:sz w:val="24"/>
                <w:szCs w:val="24"/>
              </w:rPr>
              <w:t>Romania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69D2D943" w:rsidR="00421F2E" w:rsidRPr="00112047" w:rsidRDefault="00112047" w:rsidP="00E911DC">
            <w:pPr>
              <w:jc w:val="center"/>
              <w:rPr>
                <w:sz w:val="24"/>
                <w:szCs w:val="24"/>
              </w:rPr>
            </w:pPr>
            <w:r w:rsidRPr="00112047">
              <w:rPr>
                <w:sz w:val="24"/>
                <w:szCs w:val="24"/>
              </w:rPr>
              <w:t>January 2023</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62BC155" w14:textId="77777777" w:rsidR="009368A3" w:rsidRDefault="009368A3"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2CE4900" w14:textId="77777777" w:rsidR="009B3B9C" w:rsidRDefault="009B3B9C" w:rsidP="009B3B9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Gap Closure Measure </w:t>
      </w:r>
    </w:p>
    <w:p w14:paraId="6A74D79B" w14:textId="77777777" w:rsidR="009B3B9C" w:rsidRPr="00F0369C" w:rsidRDefault="009B3B9C" w:rsidP="009B3B9C">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1F80585C" w14:textId="77777777" w:rsidR="009B3B9C" w:rsidRPr="003877A9" w:rsidRDefault="009B3B9C" w:rsidP="009B3B9C">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19CA8F5A" w14:textId="77777777" w:rsidR="009B3B9C" w:rsidRPr="00103B4D" w:rsidRDefault="009B3B9C" w:rsidP="009B3B9C">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0AEA1F94" w14:textId="77777777" w:rsidR="009B3B9C" w:rsidRPr="0032668B" w:rsidRDefault="009B3B9C" w:rsidP="009B3B9C">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52CA26DD" w14:textId="77777777" w:rsidR="009B3B9C" w:rsidRPr="00B227A9" w:rsidRDefault="009B3B9C" w:rsidP="009B3B9C">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041CBAC" w14:textId="77777777" w:rsidR="009B3B9C" w:rsidRPr="000E4D76" w:rsidRDefault="009B3B9C" w:rsidP="009B3B9C">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672F41BA" w14:textId="77777777" w:rsidR="009B3B9C" w:rsidRPr="000E4D76" w:rsidRDefault="009B3B9C" w:rsidP="009B3B9C">
      <w:pPr>
        <w:pStyle w:val="ListParagraph"/>
        <w:numPr>
          <w:ilvl w:val="1"/>
          <w:numId w:val="22"/>
        </w:numPr>
        <w:tabs>
          <w:tab w:val="left" w:pos="0"/>
        </w:tabs>
        <w:contextualSpacing/>
        <w:rPr>
          <w:sz w:val="24"/>
        </w:rPr>
      </w:pPr>
      <w:r w:rsidRPr="000E4D76">
        <w:rPr>
          <w:sz w:val="24"/>
        </w:rPr>
        <w:lastRenderedPageBreak/>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1AF957E9" w14:textId="5755DD60" w:rsidR="009B3B9C" w:rsidRPr="000E4D76" w:rsidRDefault="009B3B9C" w:rsidP="009B3B9C">
      <w:pPr>
        <w:pStyle w:val="ListParagraph"/>
        <w:numPr>
          <w:ilvl w:val="1"/>
          <w:numId w:val="22"/>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sidR="00502E2A">
        <w:rPr>
          <w:sz w:val="24"/>
        </w:rPr>
        <w:t xml:space="preserve">on or </w:t>
      </w:r>
      <w:r w:rsidRPr="000E4D76">
        <w:rPr>
          <w:sz w:val="24"/>
        </w:rPr>
        <w:t xml:space="preserve">before the implementation </w:t>
      </w:r>
      <w:r w:rsidR="00502E2A">
        <w:rPr>
          <w:sz w:val="24"/>
        </w:rPr>
        <w:t>month</w:t>
      </w:r>
      <w:r w:rsidRPr="000E4D76">
        <w:rPr>
          <w:sz w:val="24"/>
        </w:rPr>
        <w:t xml:space="preserve"> of the survey results, receive the revised PAM, plus a PTA.</w:t>
      </w:r>
    </w:p>
    <w:p w14:paraId="6AAE493A" w14:textId="77777777" w:rsidR="009B3B9C" w:rsidRPr="000E4D76" w:rsidRDefault="009B3B9C" w:rsidP="009B3B9C">
      <w:pPr>
        <w:pStyle w:val="ListParagraph"/>
        <w:numPr>
          <w:ilvl w:val="1"/>
          <w:numId w:val="22"/>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3B3C3021" w14:textId="77777777" w:rsidR="009B3B9C" w:rsidRDefault="009B3B9C" w:rsidP="009B3B9C">
      <w:pPr>
        <w:pStyle w:val="ListParagraph"/>
        <w:numPr>
          <w:ilvl w:val="1"/>
          <w:numId w:val="22"/>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0F0F37B6" w14:textId="77777777" w:rsidR="009B3B9C" w:rsidRPr="00790A35" w:rsidRDefault="009B3B9C" w:rsidP="009B3B9C">
      <w:pPr>
        <w:pStyle w:val="ListParagraph"/>
        <w:numPr>
          <w:ilvl w:val="1"/>
          <w:numId w:val="22"/>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5D8ECCD" w14:textId="77777777" w:rsidR="009B3B9C" w:rsidRPr="00834CAC" w:rsidRDefault="009B3B9C" w:rsidP="009B3B9C">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7E014A56" w14:textId="5A39E95D" w:rsidR="009B3B9C" w:rsidRPr="0053084C" w:rsidRDefault="009B3B9C" w:rsidP="009B3B9C">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 was applied to the group II duty station listed below</w:t>
      </w:r>
      <w:r w:rsidRPr="0053084C">
        <w:rPr>
          <w:sz w:val="24"/>
          <w:szCs w:val="24"/>
        </w:rPr>
        <w:t xml:space="preserve">, following the implementation of the results of the cost-of-living survey. Table 2 shows the steps in the calculation of the resulting personal transitional allowance (PTA) effective 1 </w:t>
      </w:r>
      <w:r w:rsidR="00D541AC">
        <w:rPr>
          <w:sz w:val="24"/>
          <w:szCs w:val="24"/>
        </w:rPr>
        <w:t xml:space="preserve">June </w:t>
      </w:r>
      <w:r w:rsidRPr="0053084C">
        <w:rPr>
          <w:sz w:val="24"/>
          <w:szCs w:val="24"/>
        </w:rPr>
        <w:t>202</w:t>
      </w:r>
      <w:r>
        <w:rPr>
          <w:sz w:val="24"/>
          <w:szCs w:val="24"/>
        </w:rPr>
        <w:t>3</w:t>
      </w:r>
      <w:r w:rsidRPr="0053084C">
        <w:rPr>
          <w:sz w:val="24"/>
          <w:szCs w:val="24"/>
        </w:rPr>
        <w:t xml:space="preserve">. </w:t>
      </w:r>
    </w:p>
    <w:p w14:paraId="128DCB97" w14:textId="77777777" w:rsidR="009B3B9C" w:rsidRDefault="009B3B9C" w:rsidP="009B3B9C">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257DFEFD" w14:textId="77777777" w:rsidR="009B17EE" w:rsidRDefault="009B17EE" w:rsidP="009B3B9C">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E888849" w14:textId="77777777" w:rsidR="009B3B9C" w:rsidRDefault="009B3B9C" w:rsidP="009B3B9C">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06E14159" w14:textId="57BF5CA8" w:rsidR="009B3B9C" w:rsidRDefault="009B3B9C" w:rsidP="009B3B9C">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D541AC">
        <w:rPr>
          <w:sz w:val="24"/>
          <w:szCs w:val="24"/>
          <w:u w:val="single"/>
        </w:rPr>
        <w:t xml:space="preserve">June </w:t>
      </w:r>
      <w:r>
        <w:rPr>
          <w:sz w:val="24"/>
          <w:szCs w:val="24"/>
          <w:u w:val="single"/>
        </w:rPr>
        <w:t>2023</w:t>
      </w:r>
    </w:p>
    <w:p w14:paraId="0A94AB4F" w14:textId="77777777" w:rsidR="009B3B9C" w:rsidRDefault="009B3B9C" w:rsidP="009B3B9C">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9B3B9C" w14:paraId="70B65BAE" w14:textId="77777777" w:rsidTr="00F12320">
        <w:trPr>
          <w:cantSplit/>
          <w:trHeight w:val="1143"/>
          <w:jc w:val="center"/>
        </w:trPr>
        <w:tc>
          <w:tcPr>
            <w:tcW w:w="2439" w:type="dxa"/>
          </w:tcPr>
          <w:p w14:paraId="047C9D1E" w14:textId="77777777" w:rsidR="009B3B9C" w:rsidRPr="00F95554" w:rsidRDefault="009B3B9C" w:rsidP="00982CD6">
            <w:pPr>
              <w:jc w:val="center"/>
              <w:rPr>
                <w:b/>
                <w:sz w:val="24"/>
              </w:rPr>
            </w:pPr>
          </w:p>
          <w:p w14:paraId="3BA429D7"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Pr>
          <w:p w14:paraId="23E601D0" w14:textId="77777777" w:rsidR="009B3B9C" w:rsidRPr="00F95554" w:rsidRDefault="009B3B9C" w:rsidP="00982CD6">
            <w:pPr>
              <w:jc w:val="center"/>
              <w:rPr>
                <w:b/>
                <w:sz w:val="24"/>
              </w:rPr>
            </w:pPr>
          </w:p>
          <w:p w14:paraId="49E040D5"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Pr>
          <w:p w14:paraId="3B241507" w14:textId="77777777" w:rsidR="009B3B9C" w:rsidRPr="00F95554" w:rsidRDefault="009B3B9C" w:rsidP="00982CD6">
            <w:pPr>
              <w:jc w:val="center"/>
              <w:rPr>
                <w:b/>
                <w:sz w:val="24"/>
              </w:rPr>
            </w:pPr>
          </w:p>
          <w:p w14:paraId="72478BBA"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3DC844C6"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Pr>
          <w:p w14:paraId="4703307A" w14:textId="77777777" w:rsidR="009B3B9C" w:rsidRPr="00F95554" w:rsidRDefault="009B3B9C" w:rsidP="00982CD6">
            <w:pPr>
              <w:jc w:val="center"/>
              <w:rPr>
                <w:b/>
                <w:sz w:val="24"/>
                <w:lang w:val="fr-FR"/>
              </w:rPr>
            </w:pPr>
          </w:p>
          <w:p w14:paraId="60679C46"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Pr>
          <w:p w14:paraId="01E30F1D"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7EC76B4D"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Pr>
          <w:p w14:paraId="436C69C7" w14:textId="77777777" w:rsidR="009B3B9C" w:rsidRPr="00F95554" w:rsidRDefault="009B3B9C" w:rsidP="00982CD6">
            <w:pPr>
              <w:jc w:val="center"/>
              <w:rPr>
                <w:b/>
                <w:sz w:val="24"/>
              </w:rPr>
            </w:pPr>
          </w:p>
          <w:p w14:paraId="3122CAFD"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ED221A1"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Pr>
          <w:p w14:paraId="7E60EF88" w14:textId="77777777" w:rsidR="009B3B9C" w:rsidRPr="00F95554" w:rsidRDefault="009B3B9C" w:rsidP="00982CD6">
            <w:pPr>
              <w:jc w:val="center"/>
              <w:rPr>
                <w:b/>
                <w:sz w:val="24"/>
              </w:rPr>
            </w:pPr>
          </w:p>
          <w:p w14:paraId="67D230A3" w14:textId="77777777" w:rsidR="009B3B9C"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05A0BD5A"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028CDAE6"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9B3B9C" w14:paraId="5D710DAA" w14:textId="77777777" w:rsidTr="00F12320">
        <w:trPr>
          <w:cantSplit/>
          <w:trHeight w:val="340"/>
          <w:jc w:val="center"/>
        </w:trPr>
        <w:tc>
          <w:tcPr>
            <w:tcW w:w="2439" w:type="dxa"/>
            <w:vAlign w:val="center"/>
          </w:tcPr>
          <w:p w14:paraId="1EE80FE9"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vAlign w:val="center"/>
          </w:tcPr>
          <w:p w14:paraId="47B72533"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vAlign w:val="center"/>
          </w:tcPr>
          <w:p w14:paraId="581B0146"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1278" w:type="dxa"/>
            <w:vAlign w:val="center"/>
          </w:tcPr>
          <w:p w14:paraId="1F0CBBEA"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68" w:type="dxa"/>
            <w:vAlign w:val="center"/>
          </w:tcPr>
          <w:p w14:paraId="4691BF8C"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1221" w:type="dxa"/>
            <w:vAlign w:val="center"/>
          </w:tcPr>
          <w:p w14:paraId="606E38E5"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139" w:type="dxa"/>
            <w:vAlign w:val="center"/>
          </w:tcPr>
          <w:p w14:paraId="7F899DA0"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9B3B9C" w14:paraId="3C8ACA3F" w14:textId="77777777" w:rsidTr="00F12320">
        <w:trPr>
          <w:cantSplit/>
          <w:trHeight w:val="340"/>
          <w:jc w:val="center"/>
        </w:trPr>
        <w:tc>
          <w:tcPr>
            <w:tcW w:w="2439" w:type="dxa"/>
            <w:vAlign w:val="center"/>
          </w:tcPr>
          <w:p w14:paraId="55262D6A"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34A9229C"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57A1921D"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6C6F3B66"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0246A23B"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6ACA73BE"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73C736B6"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9B3B9C" w14:paraId="1C08F7EB" w14:textId="77777777" w:rsidTr="00F12320">
        <w:trPr>
          <w:cantSplit/>
          <w:trHeight w:val="432"/>
          <w:jc w:val="center"/>
        </w:trPr>
        <w:tc>
          <w:tcPr>
            <w:tcW w:w="2439" w:type="dxa"/>
            <w:vAlign w:val="center"/>
          </w:tcPr>
          <w:p w14:paraId="337D9C8B" w14:textId="2E8BE0F9" w:rsidR="009B3B9C" w:rsidRDefault="00D541A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Iran</w:t>
            </w:r>
          </w:p>
        </w:tc>
        <w:tc>
          <w:tcPr>
            <w:tcW w:w="1227" w:type="dxa"/>
            <w:vAlign w:val="center"/>
          </w:tcPr>
          <w:p w14:paraId="74EB492C" w14:textId="152FCFF5" w:rsidR="009B3B9C" w:rsidRDefault="00A4539F"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40.2</w:t>
            </w:r>
          </w:p>
        </w:tc>
        <w:tc>
          <w:tcPr>
            <w:tcW w:w="1551" w:type="dxa"/>
            <w:vAlign w:val="center"/>
          </w:tcPr>
          <w:p w14:paraId="01632489" w14:textId="22351FBD" w:rsidR="009B3B9C" w:rsidRDefault="00A4539F"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140.2</w:t>
            </w:r>
          </w:p>
        </w:tc>
        <w:tc>
          <w:tcPr>
            <w:tcW w:w="1278" w:type="dxa"/>
            <w:vAlign w:val="center"/>
          </w:tcPr>
          <w:p w14:paraId="537D3F82" w14:textId="36DF421A" w:rsidR="009B3B9C" w:rsidRDefault="000659AA"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131.1</w:t>
            </w:r>
          </w:p>
        </w:tc>
        <w:tc>
          <w:tcPr>
            <w:tcW w:w="1568" w:type="dxa"/>
            <w:vAlign w:val="center"/>
          </w:tcPr>
          <w:p w14:paraId="06FA50B9" w14:textId="3B32C1B2" w:rsidR="009B3B9C" w:rsidRDefault="004B1189"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135.0</w:t>
            </w:r>
          </w:p>
        </w:tc>
        <w:tc>
          <w:tcPr>
            <w:tcW w:w="1221" w:type="dxa"/>
            <w:vAlign w:val="center"/>
          </w:tcPr>
          <w:p w14:paraId="4BF776C3" w14:textId="5E76850D" w:rsidR="009B3B9C" w:rsidRDefault="004B1189"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35.0</w:t>
            </w:r>
          </w:p>
        </w:tc>
        <w:tc>
          <w:tcPr>
            <w:tcW w:w="1139" w:type="dxa"/>
            <w:vAlign w:val="center"/>
          </w:tcPr>
          <w:p w14:paraId="6F940176" w14:textId="4966F8B9" w:rsidR="009B3B9C" w:rsidRDefault="004B1189"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5.2</w:t>
            </w:r>
          </w:p>
        </w:tc>
      </w:tr>
    </w:tbl>
    <w:p w14:paraId="1F1BA327" w14:textId="77777777" w:rsidR="009B3B9C" w:rsidRPr="00554E31" w:rsidRDefault="009B3B9C" w:rsidP="009B3B9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D6F3AE6" w14:textId="77777777" w:rsidR="009B3B9C" w:rsidRDefault="009B3B9C"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4AE7CDE"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586610B4" w:rsidR="00554E31" w:rsidRPr="00F96C73" w:rsidRDefault="00554E31" w:rsidP="00D52C00">
      <w:pPr>
        <w:pStyle w:val="ListParagraph"/>
        <w:numPr>
          <w:ilvl w:val="0"/>
          <w:numId w:val="23"/>
        </w:numPr>
        <w:tabs>
          <w:tab w:val="clear" w:pos="360"/>
        </w:tabs>
        <w:ind w:left="0" w:firstLine="0"/>
        <w:jc w:val="both"/>
        <w:textAlignment w:val="baseline"/>
        <w:rPr>
          <w:sz w:val="24"/>
          <w:szCs w:val="24"/>
          <w:lang w:val="en-US" w:eastAsia="zh-CN"/>
        </w:rPr>
      </w:pPr>
      <w:r w:rsidRPr="00F96C73">
        <w:rPr>
          <w:sz w:val="24"/>
          <w:szCs w:val="24"/>
          <w:lang w:val="en-US" w:eastAsia="zh-CN"/>
        </w:rPr>
        <w:t xml:space="preserve">Under the existing system of operational rules, the PTA is adjusted periodically until it is phased out.  During an adjustment month, the new PTA is calculated by reducing the pay index for existing staff by 3 per cent, and then subtracting the prevailing pay index. Table </w:t>
      </w:r>
      <w:r w:rsidR="006A281A">
        <w:rPr>
          <w:sz w:val="24"/>
          <w:szCs w:val="24"/>
          <w:lang w:val="en-US" w:eastAsia="zh-CN"/>
        </w:rPr>
        <w:t>3</w:t>
      </w:r>
      <w:r w:rsidRPr="00F96C73">
        <w:rPr>
          <w:sz w:val="24"/>
          <w:szCs w:val="24"/>
          <w:lang w:val="en-US" w:eastAsia="zh-CN"/>
        </w:rPr>
        <w:t xml:space="preserve"> provides a summary of all PTAs in effect as of 1</w:t>
      </w:r>
      <w:r w:rsidR="009E27D0">
        <w:rPr>
          <w:sz w:val="24"/>
          <w:szCs w:val="24"/>
          <w:lang w:val="en-US" w:eastAsia="zh-CN"/>
        </w:rPr>
        <w:t xml:space="preserve"> June</w:t>
      </w:r>
      <w:r w:rsidR="00CE0691">
        <w:rPr>
          <w:sz w:val="24"/>
          <w:szCs w:val="24"/>
          <w:lang w:val="en-US" w:eastAsia="zh-CN"/>
        </w:rPr>
        <w:t xml:space="preserve"> </w:t>
      </w:r>
      <w:r w:rsidRPr="00F96C73">
        <w:rPr>
          <w:sz w:val="24"/>
          <w:szCs w:val="24"/>
          <w:lang w:val="en-US" w:eastAsia="zh-CN"/>
        </w:rPr>
        <w:t>2023. </w:t>
      </w:r>
    </w:p>
    <w:p w14:paraId="153076F9" w14:textId="77777777" w:rsidR="00554E31" w:rsidRPr="00BC5B44" w:rsidRDefault="00554E31" w:rsidP="00554E31">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156A0DBE" w:rsidR="00FB10EE" w:rsidRPr="004B5F30" w:rsidRDefault="004B5F30" w:rsidP="007C3099">
      <w:pPr>
        <w:pStyle w:val="ListParagraph"/>
        <w:numPr>
          <w:ilvl w:val="0"/>
          <w:numId w:val="23"/>
        </w:numPr>
        <w:tabs>
          <w:tab w:val="clear" w:pos="360"/>
          <w:tab w:val="left" w:pos="720"/>
          <w:tab w:val="num" w:pos="810"/>
        </w:tabs>
        <w:ind w:left="0" w:firstLine="0"/>
        <w:jc w:val="both"/>
        <w:textAlignment w:val="baseline"/>
        <w:rPr>
          <w:sz w:val="24"/>
          <w:szCs w:val="24"/>
          <w:lang w:val="en-US" w:eastAsia="zh-CN"/>
        </w:rPr>
      </w:pPr>
      <w:r w:rsidRPr="004B5F30">
        <w:rPr>
          <w:rFonts w:asciiTheme="majorBidi" w:hAnsiTheme="majorBidi" w:cstheme="majorBidi"/>
          <w:sz w:val="24"/>
          <w:szCs w:val="24"/>
          <w:lang w:eastAsia="zh-CN"/>
        </w:rPr>
        <w:t xml:space="preserve">It should be noted that the PTA is supposed to be paid </w:t>
      </w:r>
      <w:r w:rsidRPr="004B5F30">
        <w:rPr>
          <w:rFonts w:asciiTheme="majorBidi" w:hAnsiTheme="majorBidi" w:cstheme="majorBidi"/>
          <w:b/>
          <w:bCs/>
          <w:sz w:val="24"/>
          <w:szCs w:val="24"/>
          <w:lang w:eastAsia="zh-CN"/>
        </w:rPr>
        <w:t>in addition</w:t>
      </w:r>
      <w:r w:rsidRPr="004B5F30">
        <w:rPr>
          <w:rFonts w:asciiTheme="majorBidi" w:hAnsiTheme="majorBidi" w:cstheme="majorBidi"/>
          <w:sz w:val="24"/>
          <w:szCs w:val="24"/>
          <w:lang w:eastAsia="zh-CN"/>
        </w:rPr>
        <w:t xml:space="preserve"> to the regular post adjustment multiplier and thus should be </w:t>
      </w:r>
      <w:proofErr w:type="gramStart"/>
      <w:r w:rsidRPr="004B5F30">
        <w:rPr>
          <w:rFonts w:asciiTheme="majorBidi" w:hAnsiTheme="majorBidi" w:cstheme="majorBidi"/>
          <w:sz w:val="24"/>
          <w:szCs w:val="24"/>
          <w:lang w:eastAsia="zh-CN"/>
        </w:rPr>
        <w:t>taken into account</w:t>
      </w:r>
      <w:proofErr w:type="gramEnd"/>
      <w:r w:rsidRPr="004B5F30">
        <w:rPr>
          <w:rFonts w:asciiTheme="majorBidi" w:hAnsiTheme="majorBidi" w:cstheme="majorBidi"/>
          <w:sz w:val="24"/>
          <w:szCs w:val="24"/>
          <w:lang w:eastAsia="zh-CN"/>
        </w:rPr>
        <w:t xml:space="preserve"> in determining all other entitlements ordinarily affected by post adjustment, such as rental subsidy, settling-in grant, spousal allowance etc. PTA should be paid only to staff on post on or before its starting </w:t>
      </w:r>
      <w:r w:rsidR="00FA10DD">
        <w:rPr>
          <w:rFonts w:asciiTheme="majorBidi" w:hAnsiTheme="majorBidi" w:cstheme="majorBidi"/>
          <w:sz w:val="24"/>
          <w:szCs w:val="24"/>
          <w:lang w:eastAsia="zh-CN"/>
        </w:rPr>
        <w:t>month</w:t>
      </w:r>
      <w:r w:rsidRPr="004B5F30">
        <w:rPr>
          <w:rFonts w:asciiTheme="majorBidi" w:hAnsiTheme="majorBidi" w:cstheme="majorBidi"/>
          <w:sz w:val="24"/>
          <w:szCs w:val="24"/>
          <w:lang w:eastAsia="zh-CN"/>
        </w:rPr>
        <w:t xml:space="preserve">.  Except for the PTAs that began before March 2023, when the Covid-19 special measure was in place, any staff joining the duty station after the PTA starting </w:t>
      </w:r>
      <w:r w:rsidR="00FA10DD">
        <w:rPr>
          <w:rFonts w:asciiTheme="majorBidi" w:hAnsiTheme="majorBidi" w:cstheme="majorBidi"/>
          <w:sz w:val="24"/>
          <w:szCs w:val="24"/>
          <w:lang w:eastAsia="zh-CN"/>
        </w:rPr>
        <w:t>month</w:t>
      </w:r>
      <w:r w:rsidRPr="004B5F30">
        <w:rPr>
          <w:rFonts w:asciiTheme="majorBidi" w:hAnsiTheme="majorBidi" w:cstheme="majorBidi"/>
          <w:sz w:val="24"/>
          <w:szCs w:val="24"/>
          <w:lang w:eastAsia="zh-CN"/>
        </w:rPr>
        <w:t xml:space="preserve"> will not be eligible for the currently existing PTA unless the PTA is revised </w:t>
      </w:r>
      <w:proofErr w:type="gramStart"/>
      <w:r w:rsidRPr="004B5F30">
        <w:rPr>
          <w:rFonts w:asciiTheme="majorBidi" w:hAnsiTheme="majorBidi" w:cstheme="majorBidi"/>
          <w:sz w:val="24"/>
          <w:szCs w:val="24"/>
          <w:lang w:eastAsia="zh-CN"/>
        </w:rPr>
        <w:t>as a result of</w:t>
      </w:r>
      <w:proofErr w:type="gramEnd"/>
      <w:r w:rsidRPr="004B5F30">
        <w:rPr>
          <w:rFonts w:asciiTheme="majorBidi" w:hAnsiTheme="majorBidi" w:cstheme="majorBidi"/>
          <w:sz w:val="24"/>
          <w:szCs w:val="24"/>
          <w:lang w:eastAsia="zh-CN"/>
        </w:rPr>
        <w:t xml:space="preserve"> the implementation of another survey in which case staff on post after the PTA start date can become eligible.</w:t>
      </w:r>
    </w:p>
    <w:p w14:paraId="0BB5C303" w14:textId="77777777" w:rsidR="004B5F30" w:rsidRPr="004B5F30" w:rsidRDefault="004B5F30" w:rsidP="004B5F30">
      <w:pPr>
        <w:pStyle w:val="ListParagraph"/>
        <w:rPr>
          <w:sz w:val="24"/>
          <w:szCs w:val="24"/>
          <w:lang w:val="en-US" w:eastAsia="zh-CN"/>
        </w:rPr>
      </w:pPr>
    </w:p>
    <w:p w14:paraId="142999E7" w14:textId="77777777" w:rsidR="00756CB5" w:rsidRDefault="00756CB5"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3BE9A3CF"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6A281A">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6A281A">
        <w:rPr>
          <w:sz w:val="24"/>
          <w:u w:val="single"/>
        </w:rPr>
        <w:t xml:space="preserve">June </w:t>
      </w:r>
      <w:r>
        <w:rPr>
          <w:sz w:val="24"/>
          <w:u w:val="single"/>
        </w:rPr>
        <w:t>2023</w:t>
      </w:r>
    </w:p>
    <w:p w14:paraId="29B7060A" w14:textId="77777777" w:rsidR="00C94FD2" w:rsidRDefault="00C94FD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960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7"/>
        <w:gridCol w:w="1260"/>
        <w:gridCol w:w="1980"/>
        <w:gridCol w:w="2160"/>
        <w:gridCol w:w="1890"/>
      </w:tblGrid>
      <w:tr w:rsidR="00554E31" w:rsidRPr="008234A7" w14:paraId="78B639E8" w14:textId="77777777" w:rsidTr="00F12320">
        <w:trPr>
          <w:trHeight w:val="570"/>
        </w:trPr>
        <w:tc>
          <w:tcPr>
            <w:tcW w:w="231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1260"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980" w:type="dxa"/>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2160" w:type="dxa"/>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1890"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1A5F1A" w:rsidRPr="008234A7" w14:paraId="1F0FCF2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25B55016"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Angola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5A98D872" w:rsidR="001A5F1A" w:rsidRPr="00F0706C" w:rsidRDefault="001A5F1A"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28.1</w:t>
            </w:r>
          </w:p>
        </w:tc>
        <w:tc>
          <w:tcPr>
            <w:tcW w:w="1980" w:type="dxa"/>
            <w:tcBorders>
              <w:top w:val="single" w:sz="6" w:space="0" w:color="auto"/>
              <w:left w:val="single" w:sz="6" w:space="0" w:color="auto"/>
              <w:bottom w:val="single" w:sz="6" w:space="0" w:color="auto"/>
              <w:right w:val="single" w:sz="6" w:space="0" w:color="auto"/>
            </w:tcBorders>
            <w:vAlign w:val="center"/>
          </w:tcPr>
          <w:p w14:paraId="4EDAA2F3" w14:textId="679122EA"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1A5F1A"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FDBEB8B"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4EBAE879"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1D8615C"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Burkina Faso</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1BC56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75722A4F"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7CE1AA0" w14:textId="3E1D6A02" w:rsidR="00554E31"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 xml:space="preserve">1 </w:t>
            </w:r>
            <w:r w:rsidR="00B86764">
              <w:rPr>
                <w:rFonts w:asciiTheme="majorBidi" w:hAnsiTheme="majorBidi" w:cstheme="majorBidi"/>
                <w:sz w:val="24"/>
                <w:szCs w:val="24"/>
                <w:lang w:val="en-US" w:eastAsia="zh-CN"/>
              </w:rPr>
              <w:t>March</w:t>
            </w:r>
            <w:r>
              <w:rPr>
                <w:rFonts w:asciiTheme="majorBidi" w:hAnsiTheme="majorBidi" w:cstheme="majorBidi"/>
                <w:sz w:val="24"/>
                <w:szCs w:val="24"/>
                <w:lang w:val="en-US" w:eastAsia="zh-CN"/>
              </w:rPr>
              <w:t xml:space="preserve">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8E044C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591DE50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8.0</w:t>
            </w:r>
          </w:p>
        </w:tc>
        <w:tc>
          <w:tcPr>
            <w:tcW w:w="1980" w:type="dxa"/>
            <w:tcBorders>
              <w:top w:val="single" w:sz="6" w:space="0" w:color="auto"/>
              <w:left w:val="single" w:sz="6" w:space="0" w:color="auto"/>
              <w:bottom w:val="single" w:sz="6" w:space="0" w:color="auto"/>
              <w:right w:val="single" w:sz="6" w:space="0" w:color="auto"/>
            </w:tcBorders>
            <w:vAlign w:val="center"/>
          </w:tcPr>
          <w:p w14:paraId="60732C60"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4572A2BF" w:rsidR="00554E31" w:rsidRPr="00F0706C" w:rsidRDefault="00B86764"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5F8F9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10.1</w:t>
            </w:r>
          </w:p>
        </w:tc>
        <w:tc>
          <w:tcPr>
            <w:tcW w:w="1980" w:type="dxa"/>
            <w:tcBorders>
              <w:top w:val="single" w:sz="6" w:space="0" w:color="auto"/>
              <w:left w:val="single" w:sz="6" w:space="0" w:color="auto"/>
              <w:bottom w:val="single" w:sz="6" w:space="0" w:color="auto"/>
              <w:right w:val="single" w:sz="6" w:space="0" w:color="auto"/>
            </w:tcBorders>
            <w:vAlign w:val="center"/>
          </w:tcPr>
          <w:p w14:paraId="6AC570EE"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554E31" w:rsidRPr="00F0706C" w:rsidRDefault="00B86764"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66E4398F"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8F8D475" w14:textId="338F2437"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China, Beijing</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5CFB7D7F" w14:textId="1D66B0CE"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2.0</w:t>
            </w:r>
          </w:p>
        </w:tc>
        <w:tc>
          <w:tcPr>
            <w:tcW w:w="1980" w:type="dxa"/>
            <w:tcBorders>
              <w:top w:val="single" w:sz="6" w:space="0" w:color="auto"/>
              <w:left w:val="single" w:sz="6" w:space="0" w:color="auto"/>
              <w:bottom w:val="single" w:sz="6" w:space="0" w:color="auto"/>
              <w:right w:val="single" w:sz="6" w:space="0" w:color="auto"/>
            </w:tcBorders>
            <w:vAlign w:val="center"/>
          </w:tcPr>
          <w:p w14:paraId="370A47AE" w14:textId="567BC14C"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06CB02F" w14:textId="46A5231B" w:rsidR="006A1922"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4AFC9FA" w14:textId="69649EDB"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47AC526A"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8.7</w:t>
            </w:r>
          </w:p>
        </w:tc>
        <w:tc>
          <w:tcPr>
            <w:tcW w:w="1980" w:type="dxa"/>
            <w:tcBorders>
              <w:top w:val="single" w:sz="6" w:space="0" w:color="auto"/>
              <w:left w:val="single" w:sz="6" w:space="0" w:color="auto"/>
              <w:bottom w:val="single" w:sz="6" w:space="0" w:color="auto"/>
              <w:right w:val="single" w:sz="6" w:space="0" w:color="auto"/>
            </w:tcBorders>
            <w:vAlign w:val="center"/>
          </w:tcPr>
          <w:p w14:paraId="53E2F9F3"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0668A9DC" w:rsidR="00554E31" w:rsidRPr="00F0706C" w:rsidRDefault="00821CDF"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37B28B"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8.8</w:t>
            </w:r>
          </w:p>
        </w:tc>
        <w:tc>
          <w:tcPr>
            <w:tcW w:w="1980" w:type="dxa"/>
            <w:tcBorders>
              <w:top w:val="single" w:sz="6" w:space="0" w:color="auto"/>
              <w:left w:val="single" w:sz="6" w:space="0" w:color="auto"/>
              <w:bottom w:val="single" w:sz="6" w:space="0" w:color="auto"/>
              <w:right w:val="single" w:sz="6" w:space="0" w:color="auto"/>
            </w:tcBorders>
            <w:vAlign w:val="center"/>
          </w:tcPr>
          <w:p w14:paraId="12B67BEC"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8491BB5" w:rsidR="00554E31" w:rsidRPr="00F0706C" w:rsidRDefault="00821CDF"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B50FEF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7.6</w:t>
            </w:r>
          </w:p>
        </w:tc>
        <w:tc>
          <w:tcPr>
            <w:tcW w:w="1980" w:type="dxa"/>
            <w:tcBorders>
              <w:top w:val="single" w:sz="6" w:space="0" w:color="auto"/>
              <w:left w:val="single" w:sz="6" w:space="0" w:color="auto"/>
              <w:bottom w:val="single" w:sz="6" w:space="0" w:color="auto"/>
              <w:right w:val="single" w:sz="6" w:space="0" w:color="auto"/>
            </w:tcBorders>
            <w:vAlign w:val="center"/>
          </w:tcPr>
          <w:p w14:paraId="539ED2A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27B8F733" w:rsidR="00554E31" w:rsidRPr="00F0706C" w:rsidRDefault="00821CDF"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2C2B521D"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4932DCC6"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6.7</w:t>
            </w:r>
          </w:p>
        </w:tc>
        <w:tc>
          <w:tcPr>
            <w:tcW w:w="1980" w:type="dxa"/>
            <w:tcBorders>
              <w:top w:val="single" w:sz="6" w:space="0" w:color="auto"/>
              <w:left w:val="single" w:sz="6" w:space="0" w:color="auto"/>
              <w:bottom w:val="single" w:sz="6" w:space="0" w:color="auto"/>
              <w:right w:val="single" w:sz="6" w:space="0" w:color="auto"/>
            </w:tcBorders>
            <w:vAlign w:val="center"/>
          </w:tcPr>
          <w:p w14:paraId="6A7E08DD" w14:textId="4EAA8A92"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6A1922"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542F2ADF"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B961B1" w:rsidRPr="008234A7" w14:paraId="510B9FE0"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961B1"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5E37AF6F" w:rsidR="00B961B1" w:rsidRPr="00F0706C" w:rsidRDefault="00B961B1" w:rsidP="00F12320">
            <w:pPr>
              <w:jc w:val="center"/>
              <w:textAlignment w:val="baseline"/>
              <w:rPr>
                <w:rFonts w:asciiTheme="majorBidi" w:hAnsiTheme="majorBidi" w:cstheme="majorBidi"/>
                <w:sz w:val="24"/>
                <w:szCs w:val="24"/>
              </w:rPr>
            </w:pPr>
            <w:r>
              <w:rPr>
                <w:rFonts w:asciiTheme="majorBidi" w:hAnsiTheme="majorBidi" w:cstheme="majorBidi"/>
                <w:sz w:val="24"/>
                <w:szCs w:val="24"/>
              </w:rPr>
              <w:t>5.2</w:t>
            </w:r>
          </w:p>
        </w:tc>
        <w:tc>
          <w:tcPr>
            <w:tcW w:w="1980" w:type="dxa"/>
            <w:tcBorders>
              <w:top w:val="single" w:sz="6" w:space="0" w:color="auto"/>
              <w:left w:val="single" w:sz="6" w:space="0" w:color="auto"/>
              <w:bottom w:val="single" w:sz="6" w:space="0" w:color="auto"/>
              <w:right w:val="single" w:sz="6" w:space="0" w:color="auto"/>
            </w:tcBorders>
            <w:vAlign w:val="center"/>
          </w:tcPr>
          <w:p w14:paraId="0C1F1296" w14:textId="56AE5231" w:rsidR="00B961B1" w:rsidRPr="00F0706C" w:rsidRDefault="00B961B1" w:rsidP="00B961B1">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961B1" w:rsidRPr="00F0706C" w:rsidRDefault="00506E57" w:rsidP="00F12320">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 xml:space="preserve">1 </w:t>
            </w:r>
            <w:r w:rsidR="00821CDF">
              <w:rPr>
                <w:rFonts w:asciiTheme="majorBidi" w:hAnsiTheme="majorBidi" w:cstheme="majorBidi"/>
                <w:sz w:val="24"/>
                <w:szCs w:val="24"/>
                <w:lang w:val="en-US" w:eastAsia="zh-CN"/>
              </w:rPr>
              <w:t xml:space="preserve">July </w:t>
            </w:r>
            <w:r>
              <w:rPr>
                <w:rFonts w:asciiTheme="majorBidi" w:hAnsiTheme="majorBidi" w:cstheme="majorBidi"/>
                <w:sz w:val="24"/>
                <w:szCs w:val="24"/>
                <w:lang w:val="en-US" w:eastAsia="zh-CN"/>
              </w:rPr>
              <w:t>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462D075A" w:rsidR="00821CDF" w:rsidRPr="00F0706C" w:rsidRDefault="00821CDF" w:rsidP="00821CDF">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r>
      <w:tr w:rsidR="00554E31" w:rsidRPr="008234A7" w14:paraId="68143EB2"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D51BFD7" w14:textId="05EA3BD5"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Jerusalem</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43975D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B6AB80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822FF92" w14:textId="0BE0CFED"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1B356C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99A7460"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BB613E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Jordan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2715B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4.1</w:t>
            </w:r>
          </w:p>
        </w:tc>
        <w:tc>
          <w:tcPr>
            <w:tcW w:w="1980" w:type="dxa"/>
            <w:tcBorders>
              <w:top w:val="single" w:sz="6" w:space="0" w:color="auto"/>
              <w:left w:val="single" w:sz="6" w:space="0" w:color="auto"/>
              <w:bottom w:val="single" w:sz="6" w:space="0" w:color="auto"/>
              <w:right w:val="single" w:sz="6" w:space="0" w:color="auto"/>
            </w:tcBorders>
            <w:vAlign w:val="center"/>
          </w:tcPr>
          <w:p w14:paraId="4D798E69"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92610" w14:textId="4A9570F1"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6161E70"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86091" w:rsidRPr="008234A7" w14:paraId="36675B98"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CD956B" w:rsidR="00586091" w:rsidRPr="00F0706C" w:rsidRDefault="0058609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81.7</w:t>
            </w:r>
          </w:p>
        </w:tc>
        <w:tc>
          <w:tcPr>
            <w:tcW w:w="1980" w:type="dxa"/>
            <w:tcBorders>
              <w:top w:val="single" w:sz="6" w:space="0" w:color="auto"/>
              <w:left w:val="single" w:sz="6" w:space="0" w:color="auto"/>
              <w:bottom w:val="single" w:sz="6" w:space="0" w:color="auto"/>
              <w:right w:val="single" w:sz="6" w:space="0" w:color="auto"/>
            </w:tcBorders>
            <w:vAlign w:val="center"/>
          </w:tcPr>
          <w:p w14:paraId="328E5CC0" w14:textId="09C507B8"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586091" w:rsidRPr="00F0706C" w:rsidRDefault="00506E57"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 xml:space="preserve">1 </w:t>
            </w:r>
            <w:r w:rsidR="00A66A1E">
              <w:rPr>
                <w:rFonts w:asciiTheme="majorBidi" w:hAnsiTheme="majorBidi" w:cstheme="majorBidi"/>
                <w:sz w:val="24"/>
                <w:szCs w:val="24"/>
                <w:lang w:val="en-US" w:eastAsia="zh-CN"/>
              </w:rPr>
              <w:t xml:space="preserve">May </w:t>
            </w:r>
            <w:r>
              <w:rPr>
                <w:rFonts w:asciiTheme="majorBidi" w:hAnsiTheme="majorBidi" w:cstheme="majorBidi"/>
                <w:sz w:val="24"/>
                <w:szCs w:val="24"/>
                <w:lang w:val="en-US" w:eastAsia="zh-CN"/>
              </w:rPr>
              <w:t>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E6FD1CE"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October 2023</w:t>
            </w:r>
          </w:p>
        </w:tc>
      </w:tr>
      <w:tr w:rsidR="00554E31" w:rsidRPr="008234A7" w14:paraId="582D23E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056F378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Madagascar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16B1254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4F017B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9C9C7A8" w14:textId="5EDA197E"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CFD302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BEDBE4E"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56C6552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Maldives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BE11B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3BA4AB5"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June 2020</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CD0E88E" w14:textId="7010D04F"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576718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57D0CD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6.0</w:t>
            </w:r>
          </w:p>
        </w:tc>
        <w:tc>
          <w:tcPr>
            <w:tcW w:w="1980" w:type="dxa"/>
            <w:tcBorders>
              <w:top w:val="single" w:sz="6" w:space="0" w:color="auto"/>
              <w:left w:val="single" w:sz="6" w:space="0" w:color="auto"/>
              <w:bottom w:val="single" w:sz="6" w:space="0" w:color="auto"/>
              <w:right w:val="single" w:sz="6" w:space="0" w:color="auto"/>
            </w:tcBorders>
            <w:vAlign w:val="center"/>
          </w:tcPr>
          <w:p w14:paraId="6AEA3AF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50146939"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CED3CFB"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10.6</w:t>
            </w:r>
          </w:p>
        </w:tc>
        <w:tc>
          <w:tcPr>
            <w:tcW w:w="1980" w:type="dxa"/>
            <w:tcBorders>
              <w:top w:val="single" w:sz="6" w:space="0" w:color="auto"/>
              <w:left w:val="single" w:sz="6" w:space="0" w:color="auto"/>
              <w:bottom w:val="single" w:sz="6" w:space="0" w:color="auto"/>
              <w:right w:val="single" w:sz="6" w:space="0" w:color="auto"/>
            </w:tcBorders>
            <w:vAlign w:val="center"/>
          </w:tcPr>
          <w:p w14:paraId="04BFA42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54FB1520"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15.5</w:t>
            </w:r>
          </w:p>
        </w:tc>
        <w:tc>
          <w:tcPr>
            <w:tcW w:w="1980" w:type="dxa"/>
            <w:tcBorders>
              <w:top w:val="single" w:sz="6" w:space="0" w:color="auto"/>
              <w:left w:val="single" w:sz="6" w:space="0" w:color="auto"/>
              <w:bottom w:val="single" w:sz="6" w:space="0" w:color="auto"/>
              <w:right w:val="single" w:sz="6" w:space="0" w:color="auto"/>
            </w:tcBorders>
            <w:vAlign w:val="center"/>
          </w:tcPr>
          <w:p w14:paraId="62D20F0D"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69B77598"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B885B47"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5.4</w:t>
            </w:r>
          </w:p>
        </w:tc>
        <w:tc>
          <w:tcPr>
            <w:tcW w:w="1980" w:type="dxa"/>
            <w:tcBorders>
              <w:top w:val="single" w:sz="6" w:space="0" w:color="auto"/>
              <w:left w:val="single" w:sz="6" w:space="0" w:color="auto"/>
              <w:bottom w:val="single" w:sz="6" w:space="0" w:color="auto"/>
              <w:right w:val="single" w:sz="6" w:space="0" w:color="auto"/>
            </w:tcBorders>
            <w:vAlign w:val="center"/>
          </w:tcPr>
          <w:p w14:paraId="7F3C0F1D"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3E27402E"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C03F81"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8.2</w:t>
            </w:r>
          </w:p>
        </w:tc>
        <w:tc>
          <w:tcPr>
            <w:tcW w:w="1980" w:type="dxa"/>
            <w:tcBorders>
              <w:top w:val="single" w:sz="6" w:space="0" w:color="auto"/>
              <w:left w:val="single" w:sz="6" w:space="0" w:color="auto"/>
              <w:bottom w:val="single" w:sz="6" w:space="0" w:color="auto"/>
              <w:right w:val="single" w:sz="6" w:space="0" w:color="auto"/>
            </w:tcBorders>
            <w:vAlign w:val="center"/>
          </w:tcPr>
          <w:p w14:paraId="168C5F08"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02D5F723"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F65ABC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7.7</w:t>
            </w:r>
          </w:p>
        </w:tc>
        <w:tc>
          <w:tcPr>
            <w:tcW w:w="1980" w:type="dxa"/>
            <w:tcBorders>
              <w:top w:val="single" w:sz="6" w:space="0" w:color="auto"/>
              <w:left w:val="single" w:sz="6" w:space="0" w:color="auto"/>
              <w:bottom w:val="single" w:sz="6" w:space="0" w:color="auto"/>
              <w:right w:val="single" w:sz="6" w:space="0" w:color="auto"/>
            </w:tcBorders>
            <w:vAlign w:val="center"/>
          </w:tcPr>
          <w:p w14:paraId="0BF1E784"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6576A5B2"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222459B4"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48D2972"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14.4</w:t>
            </w:r>
          </w:p>
        </w:tc>
        <w:tc>
          <w:tcPr>
            <w:tcW w:w="1980" w:type="dxa"/>
            <w:tcBorders>
              <w:top w:val="single" w:sz="6" w:space="0" w:color="auto"/>
              <w:left w:val="single" w:sz="6" w:space="0" w:color="auto"/>
              <w:bottom w:val="single" w:sz="6" w:space="0" w:color="auto"/>
              <w:right w:val="single" w:sz="6" w:space="0" w:color="auto"/>
            </w:tcBorders>
            <w:vAlign w:val="center"/>
          </w:tcPr>
          <w:p w14:paraId="68F89BFA" w14:textId="417DE669"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6A1922" w:rsidRPr="00F0706C" w:rsidRDefault="00506E57"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08C9BC2"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13C85A4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4.6</w:t>
            </w:r>
          </w:p>
        </w:tc>
        <w:tc>
          <w:tcPr>
            <w:tcW w:w="1980" w:type="dxa"/>
            <w:tcBorders>
              <w:top w:val="single" w:sz="6" w:space="0" w:color="auto"/>
              <w:left w:val="single" w:sz="6" w:space="0" w:color="auto"/>
              <w:bottom w:val="single" w:sz="6" w:space="0" w:color="auto"/>
              <w:right w:val="single" w:sz="6" w:space="0" w:color="auto"/>
            </w:tcBorders>
            <w:vAlign w:val="center"/>
          </w:tcPr>
          <w:p w14:paraId="5FF68DFE"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D0B5DB0" w:rsidR="00554E31" w:rsidRPr="00F0706C" w:rsidRDefault="00286D6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67082565"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83B4975"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Tunisia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7DB8C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327DCF4"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44ADE" w14:textId="0815E914" w:rsidR="00554E31" w:rsidRPr="00F0706C" w:rsidRDefault="00286D6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BC8F26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D5D52EE" w14:textId="77777777" w:rsidTr="00F12320">
        <w:trPr>
          <w:trHeight w:val="315"/>
        </w:trPr>
        <w:tc>
          <w:tcPr>
            <w:tcW w:w="2317"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1260"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21.3</w:t>
            </w:r>
          </w:p>
        </w:tc>
        <w:tc>
          <w:tcPr>
            <w:tcW w:w="1980" w:type="dxa"/>
            <w:tcBorders>
              <w:top w:val="single" w:sz="6" w:space="0" w:color="auto"/>
              <w:left w:val="single" w:sz="6" w:space="0" w:color="auto"/>
              <w:bottom w:val="double" w:sz="6" w:space="0" w:color="auto"/>
              <w:right w:val="single" w:sz="6" w:space="0" w:color="auto"/>
            </w:tcBorders>
            <w:vAlign w:val="center"/>
          </w:tcPr>
          <w:p w14:paraId="132EAA29"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2160" w:type="dxa"/>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554E31" w:rsidRPr="00F0706C" w:rsidRDefault="00286D6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1890" w:type="dxa"/>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bl>
    <w:p w14:paraId="3E02486A" w14:textId="3CA1C6B5" w:rsidR="00554E31" w:rsidRDefault="00554E31"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b/>
          <w:sz w:val="24"/>
          <w:u w:val="single"/>
        </w:rPr>
      </w:pPr>
      <w:r w:rsidRPr="006454ED">
        <w:rPr>
          <w:sz w:val="24"/>
          <w:szCs w:val="24"/>
        </w:rPr>
        <w:t xml:space="preserve"> </w:t>
      </w:r>
    </w:p>
    <w:p w14:paraId="361DFDC4" w14:textId="379D123C" w:rsidR="00756CB5"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D14CF5" w14:textId="77777777" w:rsidR="00756CB5" w:rsidRPr="00554E31"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F5A29E7" w14:textId="77777777" w:rsidR="00331CD1" w:rsidRDefault="00331CD1" w:rsidP="00D15C86">
      <w:pPr>
        <w:pStyle w:val="ListParagraph"/>
        <w:tabs>
          <w:tab w:val="left" w:pos="0"/>
          <w:tab w:val="left" w:pos="720"/>
          <w:tab w:val="left" w:pos="9331"/>
        </w:tabs>
        <w:ind w:left="0"/>
        <w:jc w:val="both"/>
        <w:outlineLvl w:val="0"/>
        <w:rPr>
          <w:sz w:val="24"/>
        </w:rPr>
      </w:pPr>
    </w:p>
    <w:p w14:paraId="01784B7F" w14:textId="431A7B6B" w:rsidR="00D15C86" w:rsidRPr="005A40D1" w:rsidRDefault="00D15C86" w:rsidP="005A40D1">
      <w:pPr>
        <w:pStyle w:val="ListParagraph"/>
        <w:numPr>
          <w:ilvl w:val="0"/>
          <w:numId w:val="23"/>
        </w:numPr>
        <w:tabs>
          <w:tab w:val="clear" w:pos="360"/>
          <w:tab w:val="num" w:pos="720"/>
        </w:tabs>
        <w:ind w:left="0" w:firstLine="0"/>
        <w:jc w:val="both"/>
        <w:textAlignment w:val="baseline"/>
        <w:rPr>
          <w:sz w:val="24"/>
          <w:szCs w:val="24"/>
          <w:lang w:val="en-US" w:eastAsia="zh-CN"/>
        </w:rPr>
      </w:pPr>
      <w:r w:rsidRPr="005A40D1">
        <w:rPr>
          <w:sz w:val="24"/>
          <w:szCs w:val="24"/>
          <w:lang w:val="en-US" w:eastAsia="zh-CN"/>
        </w:rPr>
        <w:t xml:space="preserve"> The waiver of the </w:t>
      </w:r>
      <w:r w:rsidRPr="00E215C7">
        <w:rPr>
          <w:b/>
          <w:bCs/>
          <w:sz w:val="24"/>
          <w:szCs w:val="24"/>
          <w:lang w:val="en-US" w:eastAsia="zh-CN"/>
        </w:rPr>
        <w:t>40 per cent</w:t>
      </w:r>
      <w:r w:rsidRPr="005A40D1">
        <w:rPr>
          <w:sz w:val="24"/>
          <w:szCs w:val="24"/>
          <w:lang w:val="en-US" w:eastAsia="zh-CN"/>
        </w:rPr>
        <w:t xml:space="preserve"> of rent limit on rental subsidies is </w:t>
      </w:r>
      <w:r w:rsidRPr="005A40D1">
        <w:rPr>
          <w:b/>
          <w:bCs/>
          <w:sz w:val="24"/>
          <w:szCs w:val="24"/>
          <w:lang w:val="en-US" w:eastAsia="zh-CN"/>
        </w:rPr>
        <w:t>no</w:t>
      </w:r>
      <w:r w:rsidR="008977E7">
        <w:rPr>
          <w:b/>
          <w:bCs/>
          <w:sz w:val="24"/>
          <w:szCs w:val="24"/>
          <w:lang w:val="en-US" w:eastAsia="zh-CN"/>
        </w:rPr>
        <w:t>w</w:t>
      </w:r>
      <w:r w:rsidR="00331CD1">
        <w:rPr>
          <w:b/>
          <w:bCs/>
          <w:sz w:val="24"/>
          <w:szCs w:val="24"/>
          <w:lang w:val="en-US" w:eastAsia="zh-CN"/>
        </w:rPr>
        <w:t xml:space="preserve"> </w:t>
      </w:r>
      <w:r w:rsidRPr="005A40D1">
        <w:rPr>
          <w:b/>
          <w:bCs/>
          <w:sz w:val="24"/>
          <w:szCs w:val="24"/>
          <w:lang w:val="en-US" w:eastAsia="zh-CN"/>
        </w:rPr>
        <w:t>applicable</w:t>
      </w:r>
      <w:r w:rsidRPr="005A40D1">
        <w:rPr>
          <w:sz w:val="24"/>
          <w:szCs w:val="24"/>
          <w:lang w:val="en-US" w:eastAsia="zh-CN"/>
        </w:rPr>
        <w:t xml:space="preserve"> for </w:t>
      </w:r>
      <w:r w:rsidR="008977E7">
        <w:rPr>
          <w:b/>
          <w:bCs/>
          <w:sz w:val="24"/>
          <w:szCs w:val="24"/>
          <w:lang w:val="en-US" w:eastAsia="zh-CN"/>
        </w:rPr>
        <w:t>Iran</w:t>
      </w:r>
      <w:r w:rsidRPr="005A40D1">
        <w:rPr>
          <w:sz w:val="24"/>
          <w:szCs w:val="24"/>
          <w:lang w:val="en-US" w:eastAsia="zh-CN"/>
        </w:rPr>
        <w:t xml:space="preserve">, effective 1 </w:t>
      </w:r>
      <w:r w:rsidR="008977E7">
        <w:rPr>
          <w:sz w:val="24"/>
          <w:szCs w:val="24"/>
          <w:lang w:val="en-US" w:eastAsia="zh-CN"/>
        </w:rPr>
        <w:t xml:space="preserve">June </w:t>
      </w:r>
      <w:r w:rsidRPr="005A40D1">
        <w:rPr>
          <w:sz w:val="24"/>
          <w:szCs w:val="24"/>
          <w:lang w:val="en-US" w:eastAsia="zh-CN"/>
        </w:rPr>
        <w:t xml:space="preserve">2023. </w:t>
      </w:r>
    </w:p>
    <w:p w14:paraId="2EC6E79F" w14:textId="500EBA02" w:rsidR="00C06353" w:rsidRPr="002E3DA2" w:rsidRDefault="00C06353" w:rsidP="002E3D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002BC76" w14:textId="77777777" w:rsidR="00C94FD2" w:rsidRDefault="00C94FD2"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30C008F" w14:textId="77777777" w:rsidR="00331CD1" w:rsidRDefault="00331CD1"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D92022E" w14:textId="77777777" w:rsidR="00331CD1" w:rsidRDefault="00331CD1"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1A6EBD8" w14:textId="417BFE57" w:rsidR="004B621F" w:rsidRPr="007519E0" w:rsidRDefault="004B621F" w:rsidP="005A40D1">
      <w:pPr>
        <w:pStyle w:val="ListParagraph"/>
        <w:numPr>
          <w:ilvl w:val="0"/>
          <w:numId w:val="23"/>
        </w:numPr>
        <w:tabs>
          <w:tab w:val="clear" w:pos="360"/>
          <w:tab w:val="left" w:pos="0"/>
          <w:tab w:val="left" w:pos="720"/>
        </w:tabs>
        <w:ind w:left="0" w:firstLine="0"/>
        <w:jc w:val="both"/>
        <w:rPr>
          <w:b/>
          <w:sz w:val="24"/>
          <w:szCs w:val="24"/>
          <w:u w:val="single"/>
        </w:rPr>
      </w:pPr>
      <w:r w:rsidRPr="007519E0">
        <w:rPr>
          <w:sz w:val="24"/>
          <w:szCs w:val="24"/>
          <w:lang w:eastAsia="zh-CN"/>
        </w:rPr>
        <w:t>Due to sustained substantial inflation over the past six- and twelve-month periods, the one-month rule (OMR) is applicable for </w:t>
      </w:r>
      <w:r w:rsidRPr="007519E0">
        <w:rPr>
          <w:b/>
          <w:bCs/>
          <w:sz w:val="24"/>
          <w:szCs w:val="24"/>
          <w:lang w:eastAsia="zh-CN"/>
        </w:rPr>
        <w:t>Argentina, Ghana, Lebanon, Sri Lanka, Sudan, Suriname</w:t>
      </w:r>
      <w:r w:rsidRPr="007519E0">
        <w:rPr>
          <w:sz w:val="24"/>
          <w:szCs w:val="24"/>
          <w:lang w:eastAsia="zh-CN"/>
        </w:rPr>
        <w:t xml:space="preserve"> and </w:t>
      </w:r>
      <w:proofErr w:type="spellStart"/>
      <w:r w:rsidRPr="007519E0">
        <w:rPr>
          <w:b/>
          <w:bCs/>
          <w:sz w:val="24"/>
          <w:szCs w:val="24"/>
          <w:lang w:eastAsia="zh-CN"/>
        </w:rPr>
        <w:t>Türkiye</w:t>
      </w:r>
      <w:proofErr w:type="spellEnd"/>
      <w:r w:rsidRPr="007519E0">
        <w:rPr>
          <w:sz w:val="24"/>
          <w:szCs w:val="24"/>
          <w:lang w:eastAsia="zh-CN"/>
        </w:rPr>
        <w:t xml:space="preserve">. Under this rule, the post adjustment multipliers of </w:t>
      </w:r>
      <w:r w:rsidRPr="007519E0">
        <w:rPr>
          <w:b/>
          <w:bCs/>
          <w:sz w:val="24"/>
          <w:szCs w:val="24"/>
          <w:lang w:eastAsia="zh-CN"/>
        </w:rPr>
        <w:t>these duty stations</w:t>
      </w:r>
      <w:r w:rsidRPr="007519E0">
        <w:rPr>
          <w:sz w:val="24"/>
          <w:szCs w:val="24"/>
          <w:lang w:eastAsia="zh-CN"/>
        </w:rPr>
        <w:t> are reviewed </w:t>
      </w:r>
      <w:proofErr w:type="gramStart"/>
      <w:r w:rsidRPr="007519E0">
        <w:rPr>
          <w:sz w:val="24"/>
          <w:szCs w:val="24"/>
          <w:lang w:eastAsia="zh-CN"/>
        </w:rPr>
        <w:t>on a monthly basis</w:t>
      </w:r>
      <w:proofErr w:type="gramEnd"/>
      <w:r w:rsidRPr="007519E0">
        <w:rPr>
          <w:sz w:val="24"/>
          <w:szCs w:val="24"/>
          <w:lang w:eastAsia="zh-CN"/>
        </w:rPr>
        <w:t xml:space="preserve"> during the period of substantial inflation. </w:t>
      </w:r>
      <w:r w:rsidRPr="007519E0">
        <w:rPr>
          <w:iCs/>
          <w:sz w:val="24"/>
          <w:szCs w:val="24"/>
        </w:rPr>
        <w:t xml:space="preserve">Based on the application of the one-month rule, the applicable post adjustment multiplier for </w:t>
      </w:r>
      <w:r w:rsidRPr="007519E0">
        <w:rPr>
          <w:b/>
          <w:bCs/>
          <w:sz w:val="24"/>
          <w:szCs w:val="24"/>
          <w:lang w:eastAsia="zh-CN"/>
        </w:rPr>
        <w:t xml:space="preserve">Argentina, </w:t>
      </w:r>
      <w:r w:rsidR="00EC4FD0">
        <w:rPr>
          <w:b/>
          <w:bCs/>
          <w:sz w:val="24"/>
          <w:szCs w:val="24"/>
          <w:lang w:eastAsia="zh-CN"/>
        </w:rPr>
        <w:t xml:space="preserve">Lebanon, </w:t>
      </w:r>
      <w:r w:rsidRPr="007519E0">
        <w:rPr>
          <w:b/>
          <w:bCs/>
          <w:sz w:val="24"/>
          <w:szCs w:val="24"/>
          <w:lang w:eastAsia="zh-CN"/>
        </w:rPr>
        <w:t>Sri Lanka</w:t>
      </w:r>
      <w:r w:rsidR="00AA0188" w:rsidRPr="007519E0">
        <w:rPr>
          <w:b/>
          <w:bCs/>
          <w:sz w:val="24"/>
          <w:szCs w:val="24"/>
          <w:lang w:eastAsia="zh-CN"/>
        </w:rPr>
        <w:t xml:space="preserve">, </w:t>
      </w:r>
      <w:proofErr w:type="gramStart"/>
      <w:r w:rsidR="00F76950">
        <w:rPr>
          <w:b/>
          <w:bCs/>
          <w:sz w:val="24"/>
          <w:szCs w:val="24"/>
          <w:lang w:eastAsia="zh-CN"/>
        </w:rPr>
        <w:t>Sudan</w:t>
      </w:r>
      <w:proofErr w:type="gramEnd"/>
      <w:r w:rsidR="00F76950">
        <w:rPr>
          <w:b/>
          <w:bCs/>
          <w:sz w:val="24"/>
          <w:szCs w:val="24"/>
          <w:lang w:eastAsia="zh-CN"/>
        </w:rPr>
        <w:t xml:space="preserve"> </w:t>
      </w:r>
      <w:r w:rsidR="00F86430" w:rsidRPr="00F76950">
        <w:rPr>
          <w:sz w:val="24"/>
          <w:szCs w:val="24"/>
          <w:lang w:eastAsia="zh-CN"/>
        </w:rPr>
        <w:t>and</w:t>
      </w:r>
      <w:r w:rsidR="00F86430">
        <w:rPr>
          <w:b/>
          <w:bCs/>
          <w:sz w:val="24"/>
          <w:szCs w:val="24"/>
          <w:lang w:eastAsia="zh-CN"/>
        </w:rPr>
        <w:t xml:space="preserve"> </w:t>
      </w:r>
      <w:r w:rsidRPr="007519E0">
        <w:rPr>
          <w:b/>
          <w:bCs/>
          <w:sz w:val="24"/>
          <w:szCs w:val="24"/>
          <w:lang w:eastAsia="zh-CN"/>
        </w:rPr>
        <w:t>Suriname</w:t>
      </w:r>
      <w:r w:rsidR="00AA0188" w:rsidRPr="007519E0">
        <w:rPr>
          <w:b/>
          <w:bCs/>
          <w:sz w:val="24"/>
          <w:szCs w:val="24"/>
          <w:lang w:eastAsia="zh-CN"/>
        </w:rPr>
        <w:t xml:space="preserve"> </w:t>
      </w:r>
      <w:r w:rsidRPr="007519E0">
        <w:rPr>
          <w:iCs/>
          <w:sz w:val="24"/>
          <w:szCs w:val="24"/>
        </w:rPr>
        <w:t xml:space="preserve">effective 1 </w:t>
      </w:r>
      <w:r w:rsidR="00F76950">
        <w:rPr>
          <w:iCs/>
          <w:sz w:val="24"/>
          <w:szCs w:val="24"/>
        </w:rPr>
        <w:t xml:space="preserve">June </w:t>
      </w:r>
      <w:r w:rsidRPr="007519E0">
        <w:rPr>
          <w:iCs/>
          <w:sz w:val="24"/>
          <w:szCs w:val="24"/>
        </w:rPr>
        <w:t>2023 are listed in</w:t>
      </w:r>
      <w:r w:rsidR="006B7D5E" w:rsidRPr="007519E0">
        <w:rPr>
          <w:iCs/>
          <w:sz w:val="24"/>
          <w:szCs w:val="24"/>
        </w:rPr>
        <w:t xml:space="preserve"> the attached </w:t>
      </w:r>
      <w:r w:rsidR="007519E0" w:rsidRPr="007519E0">
        <w:rPr>
          <w:iCs/>
          <w:sz w:val="24"/>
          <w:szCs w:val="24"/>
        </w:rPr>
        <w:t>Consolidated Post Adjustment Circular</w:t>
      </w:r>
      <w:r w:rsidRPr="007519E0">
        <w:rPr>
          <w:iCs/>
          <w:sz w:val="24"/>
          <w:szCs w:val="24"/>
        </w:rPr>
        <w:t xml:space="preserve">. </w:t>
      </w:r>
      <w:r w:rsidRPr="007519E0">
        <w:rPr>
          <w:sz w:val="24"/>
          <w:szCs w:val="24"/>
        </w:rPr>
        <w:t xml:space="preserve">However, </w:t>
      </w:r>
      <w:r w:rsidRPr="007519E0">
        <w:rPr>
          <w:iCs/>
          <w:sz w:val="24"/>
          <w:szCs w:val="24"/>
        </w:rPr>
        <w:t xml:space="preserve">the application of the rule did not trigger a change in the post adjustment multipliers for </w:t>
      </w:r>
      <w:r w:rsidRPr="007519E0">
        <w:rPr>
          <w:b/>
          <w:bCs/>
          <w:sz w:val="24"/>
          <w:szCs w:val="24"/>
          <w:lang w:eastAsia="zh-CN"/>
        </w:rPr>
        <w:t xml:space="preserve">Ghana </w:t>
      </w:r>
      <w:r w:rsidRPr="007519E0">
        <w:rPr>
          <w:sz w:val="24"/>
          <w:szCs w:val="24"/>
          <w:lang w:eastAsia="zh-CN"/>
        </w:rPr>
        <w:t>and</w:t>
      </w:r>
      <w:r w:rsidRPr="007519E0">
        <w:rPr>
          <w:b/>
          <w:bCs/>
          <w:sz w:val="24"/>
          <w:szCs w:val="24"/>
          <w:lang w:eastAsia="zh-CN"/>
        </w:rPr>
        <w:t xml:space="preserve"> </w:t>
      </w:r>
      <w:proofErr w:type="spellStart"/>
      <w:r w:rsidR="004E2C01" w:rsidRPr="000E36CA">
        <w:rPr>
          <w:b/>
          <w:bCs/>
          <w:sz w:val="24"/>
          <w:szCs w:val="24"/>
          <w:lang w:eastAsia="zh-CN"/>
        </w:rPr>
        <w:t>Türkiye</w:t>
      </w:r>
      <w:proofErr w:type="spellEnd"/>
      <w:r w:rsidR="007519E0" w:rsidRPr="007519E0">
        <w:rPr>
          <w:b/>
          <w:bCs/>
          <w:sz w:val="24"/>
          <w:szCs w:val="24"/>
          <w:lang w:eastAsia="zh-CN"/>
        </w:rPr>
        <w:t>.</w:t>
      </w:r>
    </w:p>
    <w:p w14:paraId="22D9B61E" w14:textId="77777777" w:rsidR="00F57BFF" w:rsidRDefault="00F57BFF" w:rsidP="00FF28AE">
      <w:pPr>
        <w:rPr>
          <w:sz w:val="24"/>
          <w:szCs w:val="24"/>
        </w:rPr>
      </w:pPr>
    </w:p>
    <w:p w14:paraId="6D3798AB" w14:textId="77777777" w:rsidR="00DB4BCC" w:rsidRDefault="00DB4BCC" w:rsidP="00FF28AE">
      <w:pPr>
        <w:rPr>
          <w:sz w:val="24"/>
          <w:szCs w:val="24"/>
        </w:rPr>
      </w:pPr>
    </w:p>
    <w:p w14:paraId="529BD892" w14:textId="77777777" w:rsidR="00A827DF" w:rsidRPr="00A827DF" w:rsidRDefault="00A827DF" w:rsidP="00A827DF">
      <w:pPr>
        <w:pStyle w:val="ListParagraph"/>
        <w:numPr>
          <w:ilvl w:val="0"/>
          <w:numId w:val="4"/>
        </w:numPr>
        <w:shd w:val="clear" w:color="auto" w:fill="FFFFFF"/>
        <w:jc w:val="both"/>
        <w:textAlignment w:val="baseline"/>
        <w:rPr>
          <w:b/>
          <w:bCs/>
          <w:sz w:val="24"/>
          <w:szCs w:val="24"/>
          <w:u w:val="single"/>
          <w:lang w:eastAsia="zh-CN"/>
        </w:rPr>
      </w:pPr>
      <w:r w:rsidRPr="00A827DF">
        <w:rPr>
          <w:b/>
          <w:bCs/>
          <w:sz w:val="24"/>
          <w:szCs w:val="24"/>
          <w:u w:val="single"/>
          <w:lang w:eastAsia="zh-CN"/>
        </w:rPr>
        <w:t>Advance notification of a change in the structure of the Post Adjustment-related data published in XML format on the ICSC website</w:t>
      </w:r>
    </w:p>
    <w:p w14:paraId="0082C4C5" w14:textId="6BD1837E" w:rsidR="002C52BC" w:rsidRDefault="002C52BC" w:rsidP="00A827DF">
      <w:pPr>
        <w:shd w:val="clear" w:color="auto" w:fill="FFFFFF"/>
        <w:jc w:val="both"/>
        <w:textAlignment w:val="baseline"/>
        <w:rPr>
          <w:b/>
          <w:bCs/>
          <w:sz w:val="24"/>
          <w:szCs w:val="24"/>
          <w:u w:val="single"/>
          <w:lang w:eastAsia="zh-CN"/>
        </w:rPr>
      </w:pPr>
    </w:p>
    <w:p w14:paraId="7E1D3C36" w14:textId="6D144DB5" w:rsidR="00A45441" w:rsidRPr="00C640B3" w:rsidRDefault="00A45441" w:rsidP="00F84492">
      <w:pPr>
        <w:pStyle w:val="ListParagraph"/>
        <w:numPr>
          <w:ilvl w:val="0"/>
          <w:numId w:val="23"/>
        </w:numPr>
        <w:tabs>
          <w:tab w:val="clear" w:pos="360"/>
          <w:tab w:val="left" w:pos="0"/>
          <w:tab w:val="left" w:pos="720"/>
        </w:tabs>
        <w:ind w:left="0" w:firstLine="0"/>
        <w:jc w:val="both"/>
        <w:rPr>
          <w:sz w:val="24"/>
          <w:szCs w:val="24"/>
          <w:lang w:eastAsia="zh-CN"/>
        </w:rPr>
      </w:pPr>
      <w:r w:rsidRPr="00C640B3">
        <w:rPr>
          <w:sz w:val="24"/>
          <w:szCs w:val="24"/>
          <w:lang w:eastAsia="zh-CN"/>
        </w:rPr>
        <w:t xml:space="preserve">This is to notify users of the XML data that there will be </w:t>
      </w:r>
      <w:r>
        <w:rPr>
          <w:sz w:val="24"/>
          <w:szCs w:val="24"/>
          <w:lang w:eastAsia="zh-CN"/>
        </w:rPr>
        <w:t>a change in</w:t>
      </w:r>
      <w:r w:rsidRPr="00C640B3">
        <w:rPr>
          <w:sz w:val="24"/>
          <w:szCs w:val="24"/>
          <w:lang w:eastAsia="zh-CN"/>
        </w:rPr>
        <w:t xml:space="preserve"> the XML data structure starting with the July 2023 publication. This </w:t>
      </w:r>
      <w:r>
        <w:rPr>
          <w:sz w:val="24"/>
          <w:szCs w:val="24"/>
          <w:lang w:eastAsia="zh-CN"/>
        </w:rPr>
        <w:t>change</w:t>
      </w:r>
      <w:r w:rsidRPr="00C640B3">
        <w:rPr>
          <w:sz w:val="24"/>
          <w:szCs w:val="24"/>
          <w:lang w:eastAsia="zh-CN"/>
        </w:rPr>
        <w:t xml:space="preserve"> includes the introduction of a new column that will reflect the PTA entitlement date.</w:t>
      </w:r>
      <w:r>
        <w:rPr>
          <w:sz w:val="24"/>
          <w:szCs w:val="24"/>
          <w:lang w:eastAsia="zh-CN"/>
        </w:rPr>
        <w:t xml:space="preserve"> For existing PTAs, these dates will be those indicated in the third column of Table 3.</w:t>
      </w:r>
      <w:r w:rsidRPr="00C640B3">
        <w:rPr>
          <w:sz w:val="24"/>
          <w:szCs w:val="24"/>
          <w:lang w:eastAsia="zh-CN"/>
        </w:rPr>
        <w:t xml:space="preserve"> The details of the new column (the tag, description, and an example) are highlighted in the Annex.</w:t>
      </w:r>
    </w:p>
    <w:p w14:paraId="429BF042" w14:textId="77777777" w:rsidR="00A45441" w:rsidRDefault="00A45441" w:rsidP="00F84492">
      <w:pPr>
        <w:pStyle w:val="ListParagraph"/>
        <w:tabs>
          <w:tab w:val="left" w:pos="0"/>
          <w:tab w:val="left" w:pos="720"/>
        </w:tabs>
        <w:ind w:left="0"/>
        <w:jc w:val="both"/>
        <w:rPr>
          <w:sz w:val="24"/>
          <w:szCs w:val="24"/>
          <w:lang w:eastAsia="zh-CN"/>
        </w:rPr>
      </w:pPr>
    </w:p>
    <w:p w14:paraId="735CEB91" w14:textId="77777777" w:rsidR="00A45441" w:rsidRPr="00C640B3" w:rsidRDefault="00A45441" w:rsidP="00F84492">
      <w:pPr>
        <w:pStyle w:val="ListParagraph"/>
        <w:numPr>
          <w:ilvl w:val="0"/>
          <w:numId w:val="23"/>
        </w:numPr>
        <w:tabs>
          <w:tab w:val="clear" w:pos="360"/>
          <w:tab w:val="left" w:pos="0"/>
          <w:tab w:val="left" w:pos="720"/>
        </w:tabs>
        <w:ind w:left="0" w:firstLine="0"/>
        <w:jc w:val="both"/>
        <w:rPr>
          <w:sz w:val="24"/>
          <w:szCs w:val="24"/>
          <w:lang w:eastAsia="zh-CN"/>
        </w:rPr>
      </w:pPr>
      <w:r w:rsidRPr="00C640B3">
        <w:rPr>
          <w:sz w:val="24"/>
          <w:szCs w:val="24"/>
          <w:lang w:eastAsia="zh-CN"/>
        </w:rPr>
        <w:t xml:space="preserve">This change is being implemented to enhance the functionality and relevance of the XML data structure. By including the PTA entitlement date into the XML data, users will be able to efficiently incorporate PTA-related processes into their workflows.  To ensure a smooth transition, it is crucial that </w:t>
      </w:r>
      <w:r>
        <w:rPr>
          <w:sz w:val="24"/>
          <w:szCs w:val="24"/>
          <w:lang w:eastAsia="zh-CN"/>
        </w:rPr>
        <w:t>users</w:t>
      </w:r>
      <w:r w:rsidRPr="00C640B3">
        <w:rPr>
          <w:sz w:val="24"/>
          <w:szCs w:val="24"/>
          <w:lang w:eastAsia="zh-CN"/>
        </w:rPr>
        <w:t xml:space="preserve"> update </w:t>
      </w:r>
      <w:r>
        <w:rPr>
          <w:sz w:val="24"/>
          <w:szCs w:val="24"/>
          <w:lang w:eastAsia="zh-CN"/>
        </w:rPr>
        <w:t>their payroll</w:t>
      </w:r>
      <w:r w:rsidRPr="00C640B3">
        <w:rPr>
          <w:sz w:val="24"/>
          <w:szCs w:val="24"/>
          <w:lang w:eastAsia="zh-CN"/>
        </w:rPr>
        <w:t xml:space="preserve"> systems and processes accordingly to accommodate the new column. </w:t>
      </w:r>
      <w:r>
        <w:rPr>
          <w:sz w:val="24"/>
          <w:szCs w:val="24"/>
          <w:lang w:eastAsia="zh-CN"/>
        </w:rPr>
        <w:t>If the</w:t>
      </w:r>
      <w:r w:rsidRPr="00C640B3">
        <w:rPr>
          <w:sz w:val="24"/>
          <w:szCs w:val="24"/>
          <w:lang w:eastAsia="zh-CN"/>
        </w:rPr>
        <w:t xml:space="preserve"> implement</w:t>
      </w:r>
      <w:r>
        <w:rPr>
          <w:sz w:val="24"/>
          <w:szCs w:val="24"/>
          <w:lang w:eastAsia="zh-CN"/>
        </w:rPr>
        <w:t>ation of</w:t>
      </w:r>
      <w:r w:rsidRPr="00C640B3">
        <w:rPr>
          <w:sz w:val="24"/>
          <w:szCs w:val="24"/>
          <w:lang w:eastAsia="zh-CN"/>
        </w:rPr>
        <w:t xml:space="preserve"> such changes present</w:t>
      </w:r>
      <w:r>
        <w:rPr>
          <w:sz w:val="24"/>
          <w:szCs w:val="24"/>
          <w:lang w:eastAsia="zh-CN"/>
        </w:rPr>
        <w:t>s any challenges</w:t>
      </w:r>
      <w:r w:rsidRPr="00C640B3">
        <w:rPr>
          <w:sz w:val="24"/>
          <w:szCs w:val="24"/>
          <w:lang w:eastAsia="zh-CN"/>
        </w:rPr>
        <w:t xml:space="preserve"> to </w:t>
      </w:r>
      <w:r>
        <w:rPr>
          <w:sz w:val="24"/>
          <w:szCs w:val="24"/>
          <w:lang w:eastAsia="zh-CN"/>
        </w:rPr>
        <w:t xml:space="preserve">any users, they are requested to inform the ICSC </w:t>
      </w:r>
      <w:r w:rsidRPr="00C640B3">
        <w:rPr>
          <w:sz w:val="24"/>
          <w:szCs w:val="24"/>
          <w:lang w:eastAsia="zh-CN"/>
        </w:rPr>
        <w:t xml:space="preserve">in advance. </w:t>
      </w:r>
      <w:r>
        <w:rPr>
          <w:sz w:val="24"/>
          <w:szCs w:val="24"/>
          <w:lang w:eastAsia="zh-CN"/>
        </w:rPr>
        <w:t>Rest assured that the ICSC</w:t>
      </w:r>
      <w:r w:rsidRPr="00C640B3">
        <w:rPr>
          <w:sz w:val="24"/>
          <w:szCs w:val="24"/>
          <w:lang w:eastAsia="zh-CN"/>
        </w:rPr>
        <w:t xml:space="preserve"> </w:t>
      </w:r>
      <w:r>
        <w:rPr>
          <w:sz w:val="24"/>
          <w:szCs w:val="24"/>
          <w:lang w:eastAsia="zh-CN"/>
        </w:rPr>
        <w:t>is</w:t>
      </w:r>
      <w:r w:rsidRPr="00C640B3">
        <w:rPr>
          <w:sz w:val="24"/>
          <w:szCs w:val="24"/>
          <w:lang w:eastAsia="zh-CN"/>
        </w:rPr>
        <w:t xml:space="preserve"> committed to working with you to find the best possible solutions </w:t>
      </w:r>
      <w:r>
        <w:rPr>
          <w:sz w:val="24"/>
          <w:szCs w:val="24"/>
          <w:lang w:eastAsia="zh-CN"/>
        </w:rPr>
        <w:t xml:space="preserve">to any problems that may arise, </w:t>
      </w:r>
      <w:r w:rsidRPr="00C640B3">
        <w:rPr>
          <w:sz w:val="24"/>
          <w:szCs w:val="24"/>
          <w:lang w:eastAsia="zh-CN"/>
        </w:rPr>
        <w:t xml:space="preserve">and </w:t>
      </w:r>
      <w:r>
        <w:rPr>
          <w:sz w:val="24"/>
          <w:szCs w:val="24"/>
          <w:lang w:eastAsia="zh-CN"/>
        </w:rPr>
        <w:t xml:space="preserve">to </w:t>
      </w:r>
      <w:r w:rsidRPr="00C640B3">
        <w:rPr>
          <w:sz w:val="24"/>
          <w:szCs w:val="24"/>
          <w:lang w:eastAsia="zh-CN"/>
        </w:rPr>
        <w:t>ensure a successful integration</w:t>
      </w:r>
      <w:r>
        <w:rPr>
          <w:sz w:val="24"/>
          <w:szCs w:val="24"/>
          <w:lang w:eastAsia="zh-CN"/>
        </w:rPr>
        <w:t xml:space="preserve"> of the new XML data structure in regular publication of post adjustment-related data</w:t>
      </w:r>
      <w:r w:rsidRPr="00C640B3">
        <w:rPr>
          <w:sz w:val="24"/>
          <w:szCs w:val="24"/>
          <w:lang w:eastAsia="zh-CN"/>
        </w:rPr>
        <w:t xml:space="preserve">. </w:t>
      </w:r>
    </w:p>
    <w:p w14:paraId="53C3B136" w14:textId="77777777" w:rsidR="00A827DF" w:rsidRPr="00F84492" w:rsidRDefault="00A827DF" w:rsidP="00142AB1">
      <w:pPr>
        <w:pStyle w:val="ListParagraph"/>
        <w:tabs>
          <w:tab w:val="left" w:pos="0"/>
          <w:tab w:val="left" w:pos="720"/>
        </w:tabs>
        <w:ind w:left="0"/>
        <w:jc w:val="both"/>
        <w:rPr>
          <w:sz w:val="24"/>
          <w:szCs w:val="24"/>
          <w:lang w:eastAsia="zh-CN"/>
        </w:rPr>
      </w:pPr>
    </w:p>
    <w:p w14:paraId="5BC53382" w14:textId="77777777" w:rsidR="007519E0" w:rsidRPr="007519E0" w:rsidRDefault="007519E0" w:rsidP="00FF28AE">
      <w:pPr>
        <w:rPr>
          <w:sz w:val="24"/>
          <w:szCs w:val="24"/>
        </w:rPr>
      </w:pPr>
    </w:p>
    <w:p w14:paraId="7507BCEA" w14:textId="77777777" w:rsidR="007519E0" w:rsidRDefault="007519E0" w:rsidP="00FF28AE">
      <w:pPr>
        <w:rPr>
          <w:sz w:val="24"/>
        </w:rPr>
      </w:pPr>
    </w:p>
    <w:p w14:paraId="769A2448" w14:textId="77777777" w:rsidR="007519E0" w:rsidRDefault="007519E0" w:rsidP="00FF28AE">
      <w:pPr>
        <w:rPr>
          <w:sz w:val="24"/>
        </w:rPr>
      </w:pPr>
    </w:p>
    <w:p w14:paraId="4DB664CE" w14:textId="77777777" w:rsidR="00765D9F" w:rsidRDefault="00765D9F" w:rsidP="00FF28AE">
      <w:pPr>
        <w:rPr>
          <w:sz w:val="24"/>
        </w:rPr>
      </w:pPr>
    </w:p>
    <w:p w14:paraId="27C8EF76" w14:textId="77777777" w:rsidR="00765D9F" w:rsidRDefault="00765D9F" w:rsidP="00FF28AE">
      <w:pPr>
        <w:rPr>
          <w:sz w:val="24"/>
        </w:rPr>
      </w:pPr>
    </w:p>
    <w:p w14:paraId="46797974" w14:textId="77777777" w:rsidR="00765D9F" w:rsidRDefault="00765D9F" w:rsidP="00FF28AE">
      <w:pPr>
        <w:rPr>
          <w:sz w:val="24"/>
        </w:rPr>
      </w:pPr>
    </w:p>
    <w:p w14:paraId="2FDF7618" w14:textId="77777777" w:rsidR="00E4493A" w:rsidRDefault="00E4493A" w:rsidP="00FF28AE">
      <w:pPr>
        <w:rPr>
          <w:sz w:val="24"/>
        </w:rPr>
      </w:pPr>
    </w:p>
    <w:p w14:paraId="79436A85" w14:textId="77777777" w:rsidR="00E4493A" w:rsidRDefault="00E4493A" w:rsidP="00FF28AE">
      <w:pPr>
        <w:rPr>
          <w:sz w:val="24"/>
        </w:rPr>
      </w:pPr>
    </w:p>
    <w:p w14:paraId="66C45C4A" w14:textId="77777777" w:rsidR="00E4493A" w:rsidRDefault="00E4493A" w:rsidP="00FF28AE">
      <w:pPr>
        <w:rPr>
          <w:sz w:val="24"/>
        </w:rPr>
      </w:pPr>
    </w:p>
    <w:p w14:paraId="51CB9ABE" w14:textId="77777777" w:rsidR="00E4493A" w:rsidRDefault="00E4493A" w:rsidP="00FF28AE">
      <w:pPr>
        <w:rPr>
          <w:sz w:val="24"/>
        </w:rPr>
      </w:pPr>
    </w:p>
    <w:p w14:paraId="0B214181" w14:textId="77777777" w:rsidR="00E4493A" w:rsidRDefault="00E4493A" w:rsidP="00FF28AE">
      <w:pPr>
        <w:rPr>
          <w:sz w:val="24"/>
        </w:rPr>
      </w:pPr>
    </w:p>
    <w:p w14:paraId="7FB82FC4" w14:textId="77777777" w:rsidR="00E4493A" w:rsidRDefault="00E4493A" w:rsidP="00FF28AE">
      <w:pPr>
        <w:rPr>
          <w:sz w:val="24"/>
        </w:rPr>
      </w:pPr>
    </w:p>
    <w:p w14:paraId="1646F8FA" w14:textId="77777777" w:rsidR="00E4493A" w:rsidRDefault="00E4493A" w:rsidP="00FF28AE">
      <w:pPr>
        <w:rPr>
          <w:sz w:val="24"/>
        </w:rPr>
      </w:pPr>
    </w:p>
    <w:p w14:paraId="5C18AFDB" w14:textId="77777777" w:rsidR="00E4493A" w:rsidRDefault="00E4493A" w:rsidP="00FF28AE">
      <w:pPr>
        <w:rPr>
          <w:sz w:val="24"/>
        </w:rPr>
      </w:pPr>
    </w:p>
    <w:p w14:paraId="5B00085B" w14:textId="77777777" w:rsidR="00E4493A" w:rsidRDefault="00E4493A" w:rsidP="00FF28AE">
      <w:pPr>
        <w:rPr>
          <w:sz w:val="24"/>
        </w:rPr>
      </w:pPr>
    </w:p>
    <w:p w14:paraId="5AECB6AC" w14:textId="77777777" w:rsidR="00765D9F" w:rsidRDefault="00765D9F" w:rsidP="00FF28AE">
      <w:pPr>
        <w:rPr>
          <w:sz w:val="24"/>
        </w:rPr>
      </w:pPr>
    </w:p>
    <w:p w14:paraId="40F9B82E" w14:textId="77777777" w:rsidR="00765D9F" w:rsidRDefault="00765D9F" w:rsidP="00FF28AE">
      <w:pPr>
        <w:rPr>
          <w:sz w:val="24"/>
        </w:rPr>
      </w:pPr>
    </w:p>
    <w:p w14:paraId="00F739D6" w14:textId="75B506B9" w:rsidR="00190CF5" w:rsidRPr="00C6547E" w:rsidRDefault="00B9460B"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D56F67">
        <w:rPr>
          <w:b/>
          <w:sz w:val="24"/>
          <w:szCs w:val="24"/>
          <w:lang w:val="en-US"/>
        </w:rPr>
        <w:t>I</w:t>
      </w:r>
      <w:r w:rsidR="00F34829">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p w14:paraId="556ACB82" w14:textId="77777777" w:rsidR="00B9460B" w:rsidRDefault="00B9460B" w:rsidP="00F90DB7">
      <w:pPr>
        <w:tabs>
          <w:tab w:val="left" w:pos="0"/>
        </w:tabs>
        <w:suppressAutoHyphens/>
        <w:jc w:val="both"/>
        <w:rPr>
          <w:rStyle w:val="Emphasis"/>
          <w:b/>
          <w:bCs/>
          <w:i w:val="0"/>
          <w:iCs w:val="0"/>
          <w:sz w:val="24"/>
          <w:szCs w:val="24"/>
          <w:u w:val="single"/>
        </w:rPr>
      </w:pPr>
    </w:p>
    <w:p w14:paraId="6D3D367E" w14:textId="0CA5F313" w:rsidR="00F90DB7" w:rsidRPr="000E645E" w:rsidRDefault="00F90DB7" w:rsidP="00F90DB7">
      <w:pPr>
        <w:tabs>
          <w:tab w:val="left" w:pos="0"/>
        </w:tabs>
        <w:suppressAutoHyphens/>
        <w:jc w:val="both"/>
        <w:rPr>
          <w:rStyle w:val="Emphasis"/>
          <w:b/>
          <w:bCs/>
          <w:i w:val="0"/>
          <w:iCs w:val="0"/>
          <w:szCs w:val="24"/>
          <w:u w:val="single"/>
        </w:rPr>
      </w:pPr>
      <w:r w:rsidRPr="00067214">
        <w:rPr>
          <w:rStyle w:val="Emphasis"/>
          <w:b/>
          <w:bCs/>
          <w:i w:val="0"/>
          <w:iCs w:val="0"/>
          <w:sz w:val="24"/>
          <w:szCs w:val="24"/>
          <w:u w:val="single"/>
        </w:rPr>
        <w:t>Annex: Revised</w:t>
      </w:r>
      <w:r w:rsidRPr="000E645E">
        <w:rPr>
          <w:rStyle w:val="Emphasis"/>
          <w:szCs w:val="24"/>
          <w:u w:val="single"/>
        </w:rPr>
        <w:t xml:space="preserve"> </w:t>
      </w:r>
      <w:r w:rsidRPr="000E645E">
        <w:rPr>
          <w:b/>
          <w:bCs/>
          <w:sz w:val="24"/>
          <w:szCs w:val="24"/>
          <w:u w:val="single"/>
          <w:lang w:eastAsia="zh-CN"/>
        </w:rPr>
        <w:t xml:space="preserve">XML </w:t>
      </w:r>
      <w:r>
        <w:rPr>
          <w:b/>
          <w:bCs/>
          <w:sz w:val="24"/>
          <w:szCs w:val="24"/>
          <w:u w:val="single"/>
          <w:lang w:eastAsia="zh-CN"/>
        </w:rPr>
        <w:t xml:space="preserve">structure for the </w:t>
      </w:r>
      <w:r w:rsidRPr="000E645E">
        <w:rPr>
          <w:b/>
          <w:bCs/>
          <w:sz w:val="24"/>
          <w:szCs w:val="24"/>
          <w:u w:val="single"/>
          <w:lang w:eastAsia="zh-CN"/>
        </w:rPr>
        <w:t>Post Adjustment</w:t>
      </w:r>
      <w:r>
        <w:rPr>
          <w:b/>
          <w:bCs/>
          <w:sz w:val="24"/>
          <w:szCs w:val="24"/>
          <w:u w:val="single"/>
          <w:lang w:eastAsia="zh-CN"/>
        </w:rPr>
        <w:t>-related</w:t>
      </w:r>
      <w:r w:rsidRPr="000E645E">
        <w:rPr>
          <w:b/>
          <w:bCs/>
          <w:sz w:val="24"/>
          <w:szCs w:val="24"/>
          <w:u w:val="single"/>
          <w:lang w:eastAsia="zh-CN"/>
        </w:rPr>
        <w:t xml:space="preserve"> data published on the ICSC website</w:t>
      </w:r>
    </w:p>
    <w:p w14:paraId="2D728956" w14:textId="1E43C77A" w:rsidR="00F90DB7" w:rsidRDefault="00F90DB7"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tbl>
      <w:tblPr>
        <w:tblStyle w:val="TableGrid0"/>
        <w:tblW w:w="506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60" w:type="dxa"/>
          <w:bottom w:w="4" w:type="dxa"/>
          <w:right w:w="112" w:type="dxa"/>
        </w:tblCellMar>
        <w:tblLook w:val="04A0" w:firstRow="1" w:lastRow="0" w:firstColumn="1" w:lastColumn="0" w:noHBand="0" w:noVBand="1"/>
      </w:tblPr>
      <w:tblGrid>
        <w:gridCol w:w="1885"/>
        <w:gridCol w:w="4625"/>
        <w:gridCol w:w="3119"/>
        <w:gridCol w:w="15"/>
      </w:tblGrid>
      <w:tr w:rsidR="00F90DB7" w:rsidRPr="0093688C" w14:paraId="0F9B4038" w14:textId="77777777" w:rsidTr="00067214">
        <w:trPr>
          <w:gridAfter w:val="1"/>
          <w:wAfter w:w="8" w:type="pct"/>
          <w:trHeight w:val="486"/>
          <w:tblHeader/>
        </w:trPr>
        <w:tc>
          <w:tcPr>
            <w:tcW w:w="977" w:type="pct"/>
            <w:shd w:val="clear" w:color="auto" w:fill="D9D9D9"/>
            <w:vAlign w:val="center"/>
          </w:tcPr>
          <w:p w14:paraId="6B80E254" w14:textId="77777777" w:rsidR="00F90DB7" w:rsidRPr="0093688C" w:rsidRDefault="00F90DB7" w:rsidP="00067214">
            <w:pPr>
              <w:ind w:left="106"/>
              <w:rPr>
                <w:rFonts w:asciiTheme="majorBidi" w:hAnsiTheme="majorBidi" w:cstheme="majorBidi"/>
                <w:b/>
                <w:bCs/>
                <w:sz w:val="20"/>
                <w:szCs w:val="20"/>
              </w:rPr>
            </w:pPr>
            <w:r w:rsidRPr="0093688C">
              <w:rPr>
                <w:rFonts w:asciiTheme="majorBidi" w:hAnsiTheme="majorBidi" w:cstheme="majorBidi"/>
                <w:b/>
                <w:bCs/>
                <w:sz w:val="20"/>
                <w:szCs w:val="20"/>
              </w:rPr>
              <w:t xml:space="preserve">XML Tag </w:t>
            </w:r>
          </w:p>
        </w:tc>
        <w:tc>
          <w:tcPr>
            <w:tcW w:w="2398" w:type="pct"/>
            <w:shd w:val="clear" w:color="auto" w:fill="D9D9D9"/>
            <w:vAlign w:val="center"/>
          </w:tcPr>
          <w:p w14:paraId="4A778F3A" w14:textId="77777777" w:rsidR="00F90DB7" w:rsidRPr="0093688C" w:rsidRDefault="00F90DB7" w:rsidP="00067214">
            <w:pPr>
              <w:rPr>
                <w:rFonts w:asciiTheme="majorBidi" w:hAnsiTheme="majorBidi" w:cstheme="majorBidi"/>
                <w:b/>
                <w:bCs/>
                <w:sz w:val="20"/>
                <w:szCs w:val="20"/>
              </w:rPr>
            </w:pPr>
            <w:r w:rsidRPr="0093688C">
              <w:rPr>
                <w:rFonts w:asciiTheme="majorBidi" w:hAnsiTheme="majorBidi" w:cstheme="majorBidi"/>
                <w:b/>
                <w:bCs/>
                <w:sz w:val="20"/>
                <w:szCs w:val="20"/>
              </w:rPr>
              <w:t xml:space="preserve">Description </w:t>
            </w:r>
          </w:p>
        </w:tc>
        <w:tc>
          <w:tcPr>
            <w:tcW w:w="1617" w:type="pct"/>
            <w:shd w:val="clear" w:color="auto" w:fill="D9D9D9"/>
            <w:vAlign w:val="center"/>
          </w:tcPr>
          <w:p w14:paraId="67BE6E52" w14:textId="77777777" w:rsidR="00F90DB7" w:rsidRPr="0093688C" w:rsidRDefault="00F90DB7" w:rsidP="00067214">
            <w:pPr>
              <w:rPr>
                <w:rFonts w:asciiTheme="majorBidi" w:hAnsiTheme="majorBidi" w:cstheme="majorBidi"/>
                <w:b/>
                <w:bCs/>
                <w:sz w:val="20"/>
                <w:szCs w:val="20"/>
              </w:rPr>
            </w:pPr>
            <w:r w:rsidRPr="0093688C">
              <w:rPr>
                <w:rFonts w:asciiTheme="majorBidi" w:hAnsiTheme="majorBidi" w:cstheme="majorBidi"/>
                <w:b/>
                <w:bCs/>
                <w:sz w:val="20"/>
                <w:szCs w:val="20"/>
              </w:rPr>
              <w:t xml:space="preserve">Example </w:t>
            </w:r>
          </w:p>
        </w:tc>
      </w:tr>
      <w:tr w:rsidR="00F90DB7" w:rsidRPr="0093688C" w14:paraId="3775452C" w14:textId="77777777" w:rsidTr="00067214">
        <w:trPr>
          <w:gridAfter w:val="1"/>
          <w:wAfter w:w="8" w:type="pct"/>
          <w:trHeight w:val="496"/>
        </w:trPr>
        <w:tc>
          <w:tcPr>
            <w:tcW w:w="977" w:type="pct"/>
            <w:vAlign w:val="center"/>
          </w:tcPr>
          <w:p w14:paraId="51FB648E"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dsid</w:t>
            </w:r>
            <w:proofErr w:type="spellEnd"/>
            <w:r w:rsidRPr="0093688C">
              <w:rPr>
                <w:rFonts w:asciiTheme="majorBidi" w:hAnsiTheme="majorBidi" w:cstheme="majorBidi"/>
                <w:sz w:val="20"/>
                <w:szCs w:val="20"/>
              </w:rPr>
              <w:t xml:space="preserve"> </w:t>
            </w:r>
          </w:p>
        </w:tc>
        <w:tc>
          <w:tcPr>
            <w:tcW w:w="2398" w:type="pct"/>
            <w:vAlign w:val="center"/>
          </w:tcPr>
          <w:p w14:paraId="344D8EFA" w14:textId="77777777" w:rsidR="00F90DB7" w:rsidRPr="0093688C" w:rsidRDefault="00F90DB7" w:rsidP="00067214">
            <w:pPr>
              <w:tabs>
                <w:tab w:val="center" w:pos="2881"/>
              </w:tabs>
              <w:rPr>
                <w:rFonts w:asciiTheme="majorBidi" w:hAnsiTheme="majorBidi" w:cstheme="majorBidi"/>
                <w:sz w:val="20"/>
                <w:szCs w:val="20"/>
              </w:rPr>
            </w:pPr>
            <w:r w:rsidRPr="0093688C">
              <w:rPr>
                <w:rFonts w:asciiTheme="majorBidi" w:hAnsiTheme="majorBidi" w:cstheme="majorBidi"/>
                <w:sz w:val="20"/>
                <w:szCs w:val="20"/>
              </w:rPr>
              <w:t xml:space="preserve">Duty station ID used by ICSC </w:t>
            </w:r>
            <w:r w:rsidRPr="0093688C">
              <w:rPr>
                <w:rFonts w:asciiTheme="majorBidi" w:hAnsiTheme="majorBidi" w:cstheme="majorBidi"/>
                <w:sz w:val="20"/>
                <w:szCs w:val="20"/>
              </w:rPr>
              <w:tab/>
              <w:t xml:space="preserve"> </w:t>
            </w:r>
          </w:p>
        </w:tc>
        <w:tc>
          <w:tcPr>
            <w:tcW w:w="1617" w:type="pct"/>
            <w:vAlign w:val="center"/>
          </w:tcPr>
          <w:p w14:paraId="1E72DC2C"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dsid</w:t>
            </w:r>
            <w:proofErr w:type="spellEnd"/>
            <w:r w:rsidRPr="0093688C">
              <w:rPr>
                <w:rFonts w:asciiTheme="majorBidi" w:hAnsiTheme="majorBidi" w:cstheme="majorBidi"/>
                <w:sz w:val="20"/>
                <w:szCs w:val="20"/>
              </w:rPr>
              <w:t>&gt;AFG001&lt;/</w:t>
            </w:r>
            <w:proofErr w:type="spellStart"/>
            <w:r w:rsidRPr="0093688C">
              <w:rPr>
                <w:rFonts w:asciiTheme="majorBidi" w:hAnsiTheme="majorBidi" w:cstheme="majorBidi"/>
                <w:sz w:val="20"/>
                <w:szCs w:val="20"/>
              </w:rPr>
              <w:t>dsid</w:t>
            </w:r>
            <w:proofErr w:type="spellEnd"/>
            <w:r w:rsidRPr="0093688C">
              <w:rPr>
                <w:rFonts w:asciiTheme="majorBidi" w:hAnsiTheme="majorBidi" w:cstheme="majorBidi"/>
                <w:sz w:val="20"/>
                <w:szCs w:val="20"/>
              </w:rPr>
              <w:t xml:space="preserve">&gt; </w:t>
            </w:r>
          </w:p>
        </w:tc>
      </w:tr>
      <w:tr w:rsidR="00F90DB7" w:rsidRPr="0093688C" w14:paraId="071104A4" w14:textId="77777777" w:rsidTr="00067214">
        <w:trPr>
          <w:gridAfter w:val="1"/>
          <w:wAfter w:w="8" w:type="pct"/>
          <w:trHeight w:val="739"/>
        </w:trPr>
        <w:tc>
          <w:tcPr>
            <w:tcW w:w="977" w:type="pct"/>
          </w:tcPr>
          <w:p w14:paraId="28EB83E0"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asofdate</w:t>
            </w:r>
            <w:proofErr w:type="spellEnd"/>
            <w:r w:rsidRPr="0093688C">
              <w:rPr>
                <w:rFonts w:asciiTheme="majorBidi" w:hAnsiTheme="majorBidi" w:cstheme="majorBidi"/>
                <w:sz w:val="20"/>
                <w:szCs w:val="20"/>
              </w:rPr>
              <w:t xml:space="preserve"> </w:t>
            </w:r>
          </w:p>
        </w:tc>
        <w:tc>
          <w:tcPr>
            <w:tcW w:w="2398" w:type="pct"/>
            <w:vAlign w:val="center"/>
          </w:tcPr>
          <w:p w14:paraId="6E2EE883"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Date which the ICSC circular will be effective. (The same date applies for all duty stations) </w:t>
            </w:r>
            <w:r w:rsidRPr="0093688C">
              <w:rPr>
                <w:rFonts w:asciiTheme="majorBidi" w:hAnsiTheme="majorBidi" w:cstheme="majorBidi"/>
                <w:sz w:val="20"/>
                <w:szCs w:val="20"/>
              </w:rPr>
              <w:tab/>
              <w:t xml:space="preserve"> </w:t>
            </w:r>
          </w:p>
        </w:tc>
        <w:tc>
          <w:tcPr>
            <w:tcW w:w="1617" w:type="pct"/>
          </w:tcPr>
          <w:p w14:paraId="189AD604"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 &lt;</w:t>
            </w:r>
            <w:proofErr w:type="spellStart"/>
            <w:r w:rsidRPr="0093688C">
              <w:rPr>
                <w:rFonts w:asciiTheme="majorBidi" w:hAnsiTheme="majorBidi" w:cstheme="majorBidi"/>
                <w:sz w:val="20"/>
                <w:szCs w:val="20"/>
              </w:rPr>
              <w:t>asofdate</w:t>
            </w:r>
            <w:proofErr w:type="spellEnd"/>
            <w:r w:rsidRPr="0093688C">
              <w:rPr>
                <w:rFonts w:asciiTheme="majorBidi" w:hAnsiTheme="majorBidi" w:cstheme="majorBidi"/>
                <w:sz w:val="20"/>
                <w:szCs w:val="20"/>
              </w:rPr>
              <w:t>&gt;1/Sep/2017&lt;/</w:t>
            </w:r>
            <w:proofErr w:type="spellStart"/>
            <w:r w:rsidRPr="0093688C">
              <w:rPr>
                <w:rFonts w:asciiTheme="majorBidi" w:hAnsiTheme="majorBidi" w:cstheme="majorBidi"/>
                <w:sz w:val="20"/>
                <w:szCs w:val="20"/>
              </w:rPr>
              <w:t>asofdate</w:t>
            </w:r>
            <w:proofErr w:type="spellEnd"/>
            <w:r w:rsidRPr="0093688C">
              <w:rPr>
                <w:rFonts w:asciiTheme="majorBidi" w:hAnsiTheme="majorBidi" w:cstheme="majorBidi"/>
                <w:sz w:val="20"/>
                <w:szCs w:val="20"/>
              </w:rPr>
              <w:t xml:space="preserve">&gt; </w:t>
            </w:r>
          </w:p>
        </w:tc>
      </w:tr>
      <w:tr w:rsidR="00F90DB7" w:rsidRPr="0093688C" w14:paraId="389D5202" w14:textId="77777777" w:rsidTr="00067214">
        <w:trPr>
          <w:trHeight w:val="982"/>
        </w:trPr>
        <w:tc>
          <w:tcPr>
            <w:tcW w:w="977" w:type="pct"/>
          </w:tcPr>
          <w:p w14:paraId="32EBA8FF"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country </w:t>
            </w:r>
          </w:p>
        </w:tc>
        <w:tc>
          <w:tcPr>
            <w:tcW w:w="2398" w:type="pct"/>
            <w:vAlign w:val="center"/>
          </w:tcPr>
          <w:p w14:paraId="15BF18EE"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Name of country where the duty station is located. If there are more UN offices located in different cities or areas, this field will be repeated for all the cities or areas. </w:t>
            </w:r>
            <w:r w:rsidRPr="0093688C">
              <w:rPr>
                <w:rFonts w:asciiTheme="majorBidi" w:hAnsiTheme="majorBidi" w:cstheme="majorBidi"/>
                <w:sz w:val="20"/>
                <w:szCs w:val="20"/>
              </w:rPr>
              <w:tab/>
              <w:t xml:space="preserve"> </w:t>
            </w:r>
          </w:p>
        </w:tc>
        <w:tc>
          <w:tcPr>
            <w:tcW w:w="1625" w:type="pct"/>
            <w:gridSpan w:val="2"/>
          </w:tcPr>
          <w:p w14:paraId="5F2C1137"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&lt;country&gt;Afghanistan&lt;/country&gt; </w:t>
            </w:r>
          </w:p>
        </w:tc>
      </w:tr>
      <w:tr w:rsidR="00F90DB7" w:rsidRPr="0093688C" w14:paraId="32777BF0" w14:textId="77777777" w:rsidTr="00067214">
        <w:trPr>
          <w:trHeight w:val="1227"/>
        </w:trPr>
        <w:tc>
          <w:tcPr>
            <w:tcW w:w="977" w:type="pct"/>
          </w:tcPr>
          <w:p w14:paraId="065FE734"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 xml:space="preserve"> </w:t>
            </w:r>
          </w:p>
        </w:tc>
        <w:tc>
          <w:tcPr>
            <w:tcW w:w="2398" w:type="pct"/>
            <w:vAlign w:val="center"/>
          </w:tcPr>
          <w:p w14:paraId="28356C84" w14:textId="77777777" w:rsidR="00F90DB7" w:rsidRPr="0093688C" w:rsidRDefault="00F90DB7" w:rsidP="00067214">
            <w:pPr>
              <w:ind w:right="10"/>
              <w:rPr>
                <w:rFonts w:asciiTheme="majorBidi" w:hAnsiTheme="majorBidi" w:cstheme="majorBidi"/>
                <w:sz w:val="20"/>
                <w:szCs w:val="20"/>
              </w:rPr>
            </w:pPr>
            <w:r w:rsidRPr="0093688C">
              <w:rPr>
                <w:rFonts w:asciiTheme="majorBidi" w:hAnsiTheme="majorBidi" w:cstheme="majorBidi"/>
                <w:sz w:val="20"/>
                <w:szCs w:val="20"/>
              </w:rPr>
              <w:t xml:space="preserve">Name of country where the duty station is located. If there are more UN offices located in different cities or areas in the country, this field will include the name of the city or the areas too. </w:t>
            </w:r>
          </w:p>
        </w:tc>
        <w:tc>
          <w:tcPr>
            <w:tcW w:w="1625" w:type="pct"/>
            <w:gridSpan w:val="2"/>
          </w:tcPr>
          <w:p w14:paraId="2490C764"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&gt;Austria&lt;/</w:t>
            </w: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 xml:space="preserve">&gt; </w:t>
            </w:r>
          </w:p>
          <w:p w14:paraId="613E0D16"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&gt;USA, Washington DC&lt;/</w:t>
            </w: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 xml:space="preserve">&gt; </w:t>
            </w:r>
          </w:p>
          <w:p w14:paraId="2488E2F4"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&gt;USA, New York&lt;/</w:t>
            </w:r>
            <w:proofErr w:type="spellStart"/>
            <w:r w:rsidRPr="0093688C">
              <w:rPr>
                <w:rFonts w:asciiTheme="majorBidi" w:hAnsiTheme="majorBidi" w:cstheme="majorBidi"/>
                <w:sz w:val="20"/>
                <w:szCs w:val="20"/>
              </w:rPr>
              <w:t>originalcount</w:t>
            </w:r>
            <w:proofErr w:type="spellEnd"/>
            <w:r w:rsidRPr="0093688C">
              <w:rPr>
                <w:rFonts w:asciiTheme="majorBidi" w:hAnsiTheme="majorBidi" w:cstheme="majorBidi"/>
                <w:sz w:val="20"/>
                <w:szCs w:val="20"/>
              </w:rPr>
              <w:t xml:space="preserve">&gt; </w:t>
            </w:r>
          </w:p>
        </w:tc>
      </w:tr>
      <w:tr w:rsidR="00F90DB7" w:rsidRPr="0093688C" w14:paraId="4B750C0D" w14:textId="77777777" w:rsidTr="00067214">
        <w:trPr>
          <w:trHeight w:val="494"/>
        </w:trPr>
        <w:tc>
          <w:tcPr>
            <w:tcW w:w="977" w:type="pct"/>
            <w:vAlign w:val="center"/>
          </w:tcPr>
          <w:p w14:paraId="2CDA831A"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exch</w:t>
            </w:r>
            <w:proofErr w:type="spellEnd"/>
            <w:r w:rsidRPr="0093688C">
              <w:rPr>
                <w:rFonts w:asciiTheme="majorBidi" w:hAnsiTheme="majorBidi" w:cstheme="majorBidi"/>
                <w:sz w:val="20"/>
                <w:szCs w:val="20"/>
              </w:rPr>
              <w:t xml:space="preserve"> </w:t>
            </w:r>
          </w:p>
        </w:tc>
        <w:tc>
          <w:tcPr>
            <w:tcW w:w="2398" w:type="pct"/>
            <w:vAlign w:val="center"/>
          </w:tcPr>
          <w:p w14:paraId="55E438E9"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Latest UN Operational Rate of Exchange </w:t>
            </w:r>
          </w:p>
        </w:tc>
        <w:tc>
          <w:tcPr>
            <w:tcW w:w="1625" w:type="pct"/>
            <w:gridSpan w:val="2"/>
            <w:vAlign w:val="center"/>
          </w:tcPr>
          <w:p w14:paraId="2F6832E3"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exch</w:t>
            </w:r>
            <w:proofErr w:type="spellEnd"/>
            <w:r w:rsidRPr="0093688C">
              <w:rPr>
                <w:rFonts w:asciiTheme="majorBidi" w:hAnsiTheme="majorBidi" w:cstheme="majorBidi"/>
                <w:sz w:val="20"/>
                <w:szCs w:val="20"/>
              </w:rPr>
              <w:t>&gt;25.55&lt;/</w:t>
            </w:r>
            <w:proofErr w:type="spellStart"/>
            <w:r w:rsidRPr="0093688C">
              <w:rPr>
                <w:rFonts w:asciiTheme="majorBidi" w:hAnsiTheme="majorBidi" w:cstheme="majorBidi"/>
                <w:sz w:val="20"/>
                <w:szCs w:val="20"/>
              </w:rPr>
              <w:t>exch</w:t>
            </w:r>
            <w:proofErr w:type="spellEnd"/>
            <w:r w:rsidRPr="0093688C">
              <w:rPr>
                <w:rFonts w:asciiTheme="majorBidi" w:hAnsiTheme="majorBidi" w:cstheme="majorBidi"/>
                <w:sz w:val="20"/>
                <w:szCs w:val="20"/>
              </w:rPr>
              <w:t xml:space="preserve">&gt; </w:t>
            </w:r>
          </w:p>
        </w:tc>
      </w:tr>
      <w:tr w:rsidR="00F90DB7" w:rsidRPr="0093688C" w14:paraId="1D6188D4" w14:textId="77777777" w:rsidTr="00067214">
        <w:trPr>
          <w:trHeight w:val="494"/>
        </w:trPr>
        <w:tc>
          <w:tcPr>
            <w:tcW w:w="977" w:type="pct"/>
            <w:vAlign w:val="center"/>
          </w:tcPr>
          <w:p w14:paraId="645C238A"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Index </w:t>
            </w:r>
          </w:p>
        </w:tc>
        <w:tc>
          <w:tcPr>
            <w:tcW w:w="2398" w:type="pct"/>
            <w:vAlign w:val="center"/>
          </w:tcPr>
          <w:p w14:paraId="3DCC56A6"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Post Adjustment Index (PAI) </w:t>
            </w:r>
          </w:p>
        </w:tc>
        <w:tc>
          <w:tcPr>
            <w:tcW w:w="1625" w:type="pct"/>
            <w:gridSpan w:val="2"/>
            <w:vAlign w:val="center"/>
          </w:tcPr>
          <w:p w14:paraId="6324FF43"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&lt;Index&gt;118.2&lt;/Index&gt; </w:t>
            </w:r>
          </w:p>
        </w:tc>
      </w:tr>
      <w:tr w:rsidR="00F90DB7" w:rsidRPr="0093688C" w14:paraId="38E9AF5F" w14:textId="77777777" w:rsidTr="00067214">
        <w:trPr>
          <w:gridAfter w:val="1"/>
          <w:wAfter w:w="8" w:type="pct"/>
          <w:trHeight w:val="494"/>
        </w:trPr>
        <w:tc>
          <w:tcPr>
            <w:tcW w:w="977" w:type="pct"/>
            <w:vAlign w:val="center"/>
          </w:tcPr>
          <w:p w14:paraId="41CAFE8A"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Multiplier </w:t>
            </w:r>
          </w:p>
        </w:tc>
        <w:tc>
          <w:tcPr>
            <w:tcW w:w="2398" w:type="pct"/>
            <w:vAlign w:val="center"/>
          </w:tcPr>
          <w:p w14:paraId="2393BF96"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Post Adjustment Multiplier (PAM) </w:t>
            </w:r>
          </w:p>
        </w:tc>
        <w:tc>
          <w:tcPr>
            <w:tcW w:w="1617" w:type="pct"/>
            <w:vAlign w:val="center"/>
          </w:tcPr>
          <w:p w14:paraId="7629B3F5"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&lt;Multiplier&gt;18.2&lt;/Multiplier&gt; </w:t>
            </w:r>
          </w:p>
        </w:tc>
      </w:tr>
      <w:tr w:rsidR="00F90DB7" w:rsidRPr="0093688C" w14:paraId="49144FBF" w14:textId="77777777" w:rsidTr="00B9460B">
        <w:trPr>
          <w:gridAfter w:val="1"/>
          <w:wAfter w:w="8" w:type="pct"/>
          <w:trHeight w:val="1472"/>
        </w:trPr>
        <w:tc>
          <w:tcPr>
            <w:tcW w:w="977" w:type="pct"/>
          </w:tcPr>
          <w:p w14:paraId="77F9A29B"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change </w:t>
            </w:r>
          </w:p>
        </w:tc>
        <w:tc>
          <w:tcPr>
            <w:tcW w:w="2398" w:type="pct"/>
            <w:vAlign w:val="center"/>
          </w:tcPr>
          <w:p w14:paraId="3EDFFF02" w14:textId="77777777" w:rsidR="00F90DB7" w:rsidRPr="0093688C" w:rsidRDefault="00F90DB7" w:rsidP="00067214">
            <w:pPr>
              <w:spacing w:after="14" w:line="241" w:lineRule="auto"/>
              <w:ind w:right="23"/>
              <w:rPr>
                <w:rFonts w:asciiTheme="majorBidi" w:hAnsiTheme="majorBidi" w:cstheme="majorBidi"/>
                <w:sz w:val="20"/>
                <w:szCs w:val="20"/>
              </w:rPr>
            </w:pPr>
            <w:r w:rsidRPr="0093688C">
              <w:rPr>
                <w:rFonts w:asciiTheme="majorBidi" w:hAnsiTheme="majorBidi" w:cstheme="majorBidi"/>
                <w:sz w:val="20"/>
                <w:szCs w:val="20"/>
              </w:rPr>
              <w:t xml:space="preserve">This field indicates </w:t>
            </w:r>
            <w:proofErr w:type="gramStart"/>
            <w:r w:rsidRPr="0093688C">
              <w:rPr>
                <w:rFonts w:asciiTheme="majorBidi" w:hAnsiTheme="majorBidi" w:cstheme="majorBidi"/>
                <w:sz w:val="20"/>
                <w:szCs w:val="20"/>
              </w:rPr>
              <w:t>whether or not</w:t>
            </w:r>
            <w:proofErr w:type="gramEnd"/>
            <w:r w:rsidRPr="0093688C">
              <w:rPr>
                <w:rFonts w:asciiTheme="majorBidi" w:hAnsiTheme="majorBidi" w:cstheme="majorBidi"/>
                <w:sz w:val="20"/>
                <w:szCs w:val="20"/>
              </w:rPr>
              <w:t xml:space="preserve"> the Post Adjustment Multiplier (PAM) has changed from the previous value. A change in multiplier in the duty station is indicated by “Y” or this field is left blank if there is no change in multiplier.</w:t>
            </w:r>
          </w:p>
          <w:p w14:paraId="3246BC61"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 </w:t>
            </w:r>
            <w:r w:rsidRPr="0093688C">
              <w:rPr>
                <w:rFonts w:asciiTheme="majorBidi" w:hAnsiTheme="majorBidi" w:cstheme="majorBidi"/>
                <w:sz w:val="20"/>
                <w:szCs w:val="20"/>
              </w:rPr>
              <w:tab/>
              <w:t xml:space="preserve"> </w:t>
            </w:r>
          </w:p>
        </w:tc>
        <w:tc>
          <w:tcPr>
            <w:tcW w:w="1617" w:type="pct"/>
          </w:tcPr>
          <w:p w14:paraId="5EB5A81C" w14:textId="77777777" w:rsidR="00F90DB7" w:rsidRPr="0093688C" w:rsidRDefault="00F90DB7" w:rsidP="00067214">
            <w:pPr>
              <w:spacing w:after="2"/>
              <w:rPr>
                <w:rFonts w:asciiTheme="majorBidi" w:hAnsiTheme="majorBidi" w:cstheme="majorBidi"/>
                <w:sz w:val="20"/>
                <w:szCs w:val="20"/>
              </w:rPr>
            </w:pPr>
            <w:r w:rsidRPr="0093688C">
              <w:rPr>
                <w:rFonts w:asciiTheme="majorBidi" w:hAnsiTheme="majorBidi" w:cstheme="majorBidi"/>
                <w:sz w:val="20"/>
                <w:szCs w:val="20"/>
              </w:rPr>
              <w:t xml:space="preserve">&lt;change&gt;Y&lt;/change&gt; </w:t>
            </w:r>
          </w:p>
          <w:p w14:paraId="79FF0FF6"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&lt;change/&gt; </w:t>
            </w:r>
            <w:r w:rsidRPr="0093688C">
              <w:rPr>
                <w:rFonts w:asciiTheme="majorBidi" w:hAnsiTheme="majorBidi" w:cstheme="majorBidi"/>
                <w:i/>
                <w:sz w:val="20"/>
                <w:szCs w:val="20"/>
              </w:rPr>
              <w:t>(When not applicable)</w:t>
            </w:r>
            <w:r w:rsidRPr="0093688C">
              <w:rPr>
                <w:rFonts w:asciiTheme="majorBidi" w:hAnsiTheme="majorBidi" w:cstheme="majorBidi"/>
                <w:sz w:val="20"/>
                <w:szCs w:val="20"/>
              </w:rPr>
              <w:t xml:space="preserve"> </w:t>
            </w:r>
          </w:p>
        </w:tc>
      </w:tr>
      <w:tr w:rsidR="00F90DB7" w:rsidRPr="0093688C" w14:paraId="38AB92E9" w14:textId="77777777" w:rsidTr="00B9460B">
        <w:trPr>
          <w:gridAfter w:val="1"/>
          <w:wAfter w:w="8" w:type="pct"/>
          <w:trHeight w:val="737"/>
        </w:trPr>
        <w:tc>
          <w:tcPr>
            <w:tcW w:w="977" w:type="pct"/>
          </w:tcPr>
          <w:p w14:paraId="2B442423" w14:textId="77777777" w:rsidR="00F90DB7" w:rsidRPr="0093688C" w:rsidRDefault="00F90DB7" w:rsidP="00067214">
            <w:pPr>
              <w:ind w:left="106"/>
              <w:rPr>
                <w:rFonts w:asciiTheme="majorBidi" w:hAnsiTheme="majorBidi" w:cstheme="majorBidi"/>
                <w:sz w:val="20"/>
                <w:szCs w:val="20"/>
              </w:rPr>
            </w:pPr>
            <w:proofErr w:type="spellStart"/>
            <w:proofErr w:type="gramStart"/>
            <w:r w:rsidRPr="0093688C">
              <w:rPr>
                <w:rFonts w:asciiTheme="majorBidi" w:hAnsiTheme="majorBidi" w:cstheme="majorBidi"/>
                <w:sz w:val="20"/>
                <w:szCs w:val="20"/>
              </w:rPr>
              <w:t>eff</w:t>
            </w:r>
            <w:proofErr w:type="gramEnd"/>
            <w:r w:rsidRPr="0093688C">
              <w:rPr>
                <w:rFonts w:asciiTheme="majorBidi" w:hAnsiTheme="majorBidi" w:cstheme="majorBidi"/>
                <w:sz w:val="20"/>
                <w:szCs w:val="20"/>
              </w:rPr>
              <w:t>_date</w:t>
            </w:r>
            <w:proofErr w:type="spellEnd"/>
            <w:r w:rsidRPr="0093688C">
              <w:rPr>
                <w:rFonts w:asciiTheme="majorBidi" w:hAnsiTheme="majorBidi" w:cstheme="majorBidi"/>
                <w:sz w:val="20"/>
                <w:szCs w:val="20"/>
              </w:rPr>
              <w:t xml:space="preserve"> </w:t>
            </w:r>
          </w:p>
        </w:tc>
        <w:tc>
          <w:tcPr>
            <w:tcW w:w="2398" w:type="pct"/>
            <w:vAlign w:val="center"/>
          </w:tcPr>
          <w:p w14:paraId="702B0CB5"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Date on which the Post Adjustment Multiplier is effective from. </w:t>
            </w:r>
          </w:p>
        </w:tc>
        <w:tc>
          <w:tcPr>
            <w:tcW w:w="1617" w:type="pct"/>
          </w:tcPr>
          <w:p w14:paraId="3E936C39"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proofErr w:type="gramStart"/>
            <w:r w:rsidRPr="0093688C">
              <w:rPr>
                <w:rFonts w:asciiTheme="majorBidi" w:hAnsiTheme="majorBidi" w:cstheme="majorBidi"/>
                <w:sz w:val="20"/>
                <w:szCs w:val="20"/>
              </w:rPr>
              <w:t>eff</w:t>
            </w:r>
            <w:proofErr w:type="gramEnd"/>
            <w:r w:rsidRPr="0093688C">
              <w:rPr>
                <w:rFonts w:asciiTheme="majorBidi" w:hAnsiTheme="majorBidi" w:cstheme="majorBidi"/>
                <w:sz w:val="20"/>
                <w:szCs w:val="20"/>
              </w:rPr>
              <w:t>_date</w:t>
            </w:r>
            <w:proofErr w:type="spellEnd"/>
            <w:r w:rsidRPr="0093688C">
              <w:rPr>
                <w:rFonts w:asciiTheme="majorBidi" w:hAnsiTheme="majorBidi" w:cstheme="majorBidi"/>
                <w:sz w:val="20"/>
                <w:szCs w:val="20"/>
              </w:rPr>
              <w:t>&gt;1/Sep/2017&lt;/</w:t>
            </w:r>
            <w:proofErr w:type="spellStart"/>
            <w:r w:rsidRPr="0093688C">
              <w:rPr>
                <w:rFonts w:asciiTheme="majorBidi" w:hAnsiTheme="majorBidi" w:cstheme="majorBidi"/>
                <w:sz w:val="20"/>
                <w:szCs w:val="20"/>
              </w:rPr>
              <w:t>eff_date</w:t>
            </w:r>
            <w:proofErr w:type="spellEnd"/>
            <w:r w:rsidRPr="0093688C">
              <w:rPr>
                <w:rFonts w:asciiTheme="majorBidi" w:hAnsiTheme="majorBidi" w:cstheme="majorBidi"/>
                <w:sz w:val="20"/>
                <w:szCs w:val="20"/>
              </w:rPr>
              <w:t xml:space="preserve">&gt; </w:t>
            </w:r>
          </w:p>
        </w:tc>
      </w:tr>
      <w:tr w:rsidR="00F90DB7" w:rsidRPr="0093688C" w14:paraId="7626A0AE" w14:textId="77777777" w:rsidTr="00B9460B">
        <w:trPr>
          <w:gridAfter w:val="1"/>
          <w:wAfter w:w="8" w:type="pct"/>
          <w:trHeight w:val="4009"/>
        </w:trPr>
        <w:tc>
          <w:tcPr>
            <w:tcW w:w="977" w:type="pct"/>
          </w:tcPr>
          <w:p w14:paraId="292FC412"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lastRenderedPageBreak/>
              <w:t xml:space="preserve">reason </w:t>
            </w:r>
          </w:p>
        </w:tc>
        <w:tc>
          <w:tcPr>
            <w:tcW w:w="2398" w:type="pct"/>
          </w:tcPr>
          <w:p w14:paraId="2881AEB2" w14:textId="77777777" w:rsidR="00F90DB7" w:rsidRPr="0093688C" w:rsidRDefault="00F90DB7" w:rsidP="00067214">
            <w:pPr>
              <w:ind w:right="87"/>
              <w:rPr>
                <w:rFonts w:asciiTheme="majorBidi" w:hAnsiTheme="majorBidi" w:cstheme="majorBidi"/>
                <w:sz w:val="20"/>
                <w:szCs w:val="20"/>
              </w:rPr>
            </w:pPr>
            <w:r w:rsidRPr="0093688C">
              <w:rPr>
                <w:rFonts w:asciiTheme="majorBidi" w:hAnsiTheme="majorBidi" w:cstheme="majorBidi"/>
                <w:sz w:val="20"/>
                <w:szCs w:val="20"/>
              </w:rPr>
              <w:t xml:space="preserve">This field is left blank for duty stations that do not have a change in multiplier. When not blank it indicates the reason for the change for duty stations with new multiplier.  </w:t>
            </w:r>
          </w:p>
        </w:tc>
        <w:tc>
          <w:tcPr>
            <w:tcW w:w="1617" w:type="pct"/>
            <w:vAlign w:val="bottom"/>
          </w:tcPr>
          <w:p w14:paraId="1217B96F"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&lt;reason&gt;ER&lt;/reason&gt; </w:t>
            </w:r>
          </w:p>
          <w:p w14:paraId="333197D7" w14:textId="77777777" w:rsidR="00F90DB7" w:rsidRPr="0093688C" w:rsidRDefault="00F90DB7" w:rsidP="00067214">
            <w:pPr>
              <w:spacing w:after="110"/>
              <w:rPr>
                <w:rFonts w:asciiTheme="majorBidi" w:hAnsiTheme="majorBidi" w:cstheme="majorBidi"/>
                <w:sz w:val="20"/>
                <w:szCs w:val="20"/>
              </w:rPr>
            </w:pPr>
            <w:r w:rsidRPr="0093688C">
              <w:rPr>
                <w:rFonts w:asciiTheme="majorBidi" w:hAnsiTheme="majorBidi" w:cstheme="majorBidi"/>
                <w:sz w:val="20"/>
                <w:szCs w:val="20"/>
              </w:rPr>
              <w:t xml:space="preserve">&lt;reason/&gt; </w:t>
            </w:r>
            <w:r w:rsidRPr="0093688C">
              <w:rPr>
                <w:rFonts w:asciiTheme="majorBidi" w:hAnsiTheme="majorBidi" w:cstheme="majorBidi"/>
                <w:i/>
                <w:sz w:val="20"/>
                <w:szCs w:val="20"/>
              </w:rPr>
              <w:t xml:space="preserve">(When not applicable) </w:t>
            </w:r>
          </w:p>
          <w:p w14:paraId="109AD5A5" w14:textId="77777777" w:rsidR="00F90DB7" w:rsidRPr="0093688C" w:rsidRDefault="00F90DB7" w:rsidP="00067214">
            <w:pPr>
              <w:spacing w:after="103" w:line="239" w:lineRule="auto"/>
              <w:rPr>
                <w:rFonts w:asciiTheme="majorBidi" w:hAnsiTheme="majorBidi" w:cstheme="majorBidi"/>
                <w:sz w:val="20"/>
                <w:szCs w:val="20"/>
              </w:rPr>
            </w:pPr>
            <w:r w:rsidRPr="0093688C">
              <w:rPr>
                <w:rFonts w:asciiTheme="majorBidi" w:hAnsiTheme="majorBidi" w:cstheme="majorBidi"/>
                <w:i/>
                <w:sz w:val="20"/>
                <w:szCs w:val="20"/>
              </w:rPr>
              <w:t xml:space="preserve">The following are the possible values that can appear in this tag:  </w:t>
            </w:r>
          </w:p>
          <w:p w14:paraId="1F02D9CF"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FMR - Four Month Review </w:t>
            </w:r>
          </w:p>
          <w:p w14:paraId="4B6A9CE3"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ER - Exchange Rate </w:t>
            </w:r>
          </w:p>
          <w:p w14:paraId="54117D44"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H - Housing Survey </w:t>
            </w:r>
          </w:p>
          <w:p w14:paraId="3DFF7A83"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PP - Place to Place Survey </w:t>
            </w:r>
          </w:p>
          <w:p w14:paraId="0D0BC125"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IM - Interim Multiplier </w:t>
            </w:r>
          </w:p>
          <w:p w14:paraId="16FD5BD8"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GCM - Gap Closure Measure </w:t>
            </w:r>
          </w:p>
          <w:p w14:paraId="10B9382D"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FPR - Five percent rule </w:t>
            </w:r>
          </w:p>
          <w:p w14:paraId="2CACCD7F"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TMR - Twelve Months rule </w:t>
            </w:r>
          </w:p>
          <w:p w14:paraId="7C544EFC"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OMR - One Month rule </w:t>
            </w:r>
          </w:p>
          <w:p w14:paraId="49670F2F"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TPR - Ten Point rule </w:t>
            </w:r>
          </w:p>
          <w:p w14:paraId="11BE5ECF"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A - Assimilated to another duty station </w:t>
            </w:r>
          </w:p>
          <w:p w14:paraId="4F47F1C8"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 xml:space="preserve">L - Linked through intercity coefficient  </w:t>
            </w:r>
          </w:p>
          <w:p w14:paraId="1613638B" w14:textId="77777777" w:rsidR="00F90DB7" w:rsidRPr="0093688C" w:rsidRDefault="00F90DB7" w:rsidP="00067214">
            <w:pPr>
              <w:spacing w:after="4"/>
              <w:rPr>
                <w:rFonts w:asciiTheme="majorBidi" w:hAnsiTheme="majorBidi" w:cstheme="majorBidi"/>
                <w:sz w:val="20"/>
                <w:szCs w:val="20"/>
              </w:rPr>
            </w:pPr>
            <w:r w:rsidRPr="0093688C">
              <w:rPr>
                <w:rFonts w:asciiTheme="majorBidi" w:hAnsiTheme="majorBidi" w:cstheme="majorBidi"/>
                <w:i/>
                <w:sz w:val="20"/>
                <w:szCs w:val="20"/>
              </w:rPr>
              <w:t xml:space="preserve">MM - Margin Management </w:t>
            </w:r>
          </w:p>
          <w:p w14:paraId="00DE95D4"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i/>
                <w:sz w:val="20"/>
                <w:szCs w:val="20"/>
              </w:rPr>
              <w:t>Additional codes might be added upon need.</w:t>
            </w:r>
            <w:r w:rsidRPr="0093688C">
              <w:rPr>
                <w:rFonts w:asciiTheme="majorBidi" w:hAnsiTheme="majorBidi" w:cstheme="majorBidi"/>
                <w:sz w:val="20"/>
                <w:szCs w:val="20"/>
              </w:rPr>
              <w:t xml:space="preserve"> </w:t>
            </w:r>
          </w:p>
        </w:tc>
      </w:tr>
      <w:tr w:rsidR="00F90DB7" w:rsidRPr="0093688C" w14:paraId="2F05C74D" w14:textId="77777777" w:rsidTr="00B9460B">
        <w:trPr>
          <w:gridAfter w:val="1"/>
          <w:wAfter w:w="8" w:type="pct"/>
          <w:trHeight w:val="739"/>
        </w:trPr>
        <w:tc>
          <w:tcPr>
            <w:tcW w:w="977" w:type="pct"/>
          </w:tcPr>
          <w:p w14:paraId="42EF3C08"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with </w:t>
            </w:r>
          </w:p>
        </w:tc>
        <w:tc>
          <w:tcPr>
            <w:tcW w:w="2398" w:type="pct"/>
            <w:vAlign w:val="center"/>
          </w:tcPr>
          <w:p w14:paraId="6EDED7D8"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Rental Threshold for staff members with Spouse/Single Parent Allowance </w:t>
            </w:r>
          </w:p>
        </w:tc>
        <w:tc>
          <w:tcPr>
            <w:tcW w:w="1617" w:type="pct"/>
          </w:tcPr>
          <w:p w14:paraId="760B6A9C"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&lt;with&gt;35&lt;/with&gt; </w:t>
            </w:r>
          </w:p>
        </w:tc>
      </w:tr>
      <w:tr w:rsidR="00F90DB7" w:rsidRPr="0093688C" w14:paraId="2A815FFD" w14:textId="77777777" w:rsidTr="00B9460B">
        <w:trPr>
          <w:gridAfter w:val="1"/>
          <w:wAfter w:w="8" w:type="pct"/>
          <w:trHeight w:val="738"/>
        </w:trPr>
        <w:tc>
          <w:tcPr>
            <w:tcW w:w="977" w:type="pct"/>
          </w:tcPr>
          <w:p w14:paraId="0BBBACB8"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without </w:t>
            </w:r>
          </w:p>
        </w:tc>
        <w:tc>
          <w:tcPr>
            <w:tcW w:w="2398" w:type="pct"/>
            <w:vAlign w:val="center"/>
          </w:tcPr>
          <w:p w14:paraId="39DDB6DB"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Rental Threshold for staff members without Spouse/Single Parent Allowance </w:t>
            </w:r>
          </w:p>
        </w:tc>
        <w:tc>
          <w:tcPr>
            <w:tcW w:w="1617" w:type="pct"/>
          </w:tcPr>
          <w:p w14:paraId="09BCC940"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&lt;without&gt;37&lt;/without&gt; </w:t>
            </w:r>
          </w:p>
        </w:tc>
      </w:tr>
      <w:tr w:rsidR="00F90DB7" w:rsidRPr="0093688C" w14:paraId="76BA12E5" w14:textId="77777777" w:rsidTr="00B9460B">
        <w:trPr>
          <w:gridAfter w:val="1"/>
          <w:wAfter w:w="8" w:type="pct"/>
          <w:trHeight w:val="1226"/>
        </w:trPr>
        <w:tc>
          <w:tcPr>
            <w:tcW w:w="977" w:type="pct"/>
          </w:tcPr>
          <w:p w14:paraId="404C282E"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t_change</w:t>
            </w:r>
            <w:proofErr w:type="spellEnd"/>
            <w:r w:rsidRPr="0093688C">
              <w:rPr>
                <w:rFonts w:asciiTheme="majorBidi" w:hAnsiTheme="majorBidi" w:cstheme="majorBidi"/>
                <w:sz w:val="20"/>
                <w:szCs w:val="20"/>
              </w:rPr>
              <w:t xml:space="preserve"> </w:t>
            </w:r>
          </w:p>
        </w:tc>
        <w:tc>
          <w:tcPr>
            <w:tcW w:w="2398" w:type="pct"/>
            <w:vAlign w:val="center"/>
          </w:tcPr>
          <w:p w14:paraId="44AE3A30" w14:textId="77777777" w:rsidR="00F90DB7" w:rsidRPr="0093688C" w:rsidRDefault="00F90DB7" w:rsidP="00067214">
            <w:pPr>
              <w:ind w:right="79"/>
              <w:rPr>
                <w:rFonts w:asciiTheme="majorBidi" w:hAnsiTheme="majorBidi" w:cstheme="majorBidi"/>
                <w:sz w:val="20"/>
                <w:szCs w:val="20"/>
              </w:rPr>
            </w:pPr>
            <w:r w:rsidRPr="0093688C">
              <w:rPr>
                <w:rFonts w:asciiTheme="majorBidi" w:hAnsiTheme="majorBidi" w:cstheme="majorBidi"/>
                <w:sz w:val="20"/>
                <w:szCs w:val="20"/>
              </w:rPr>
              <w:t xml:space="preserve">This tag indicates </w:t>
            </w:r>
            <w:proofErr w:type="gramStart"/>
            <w:r w:rsidRPr="0093688C">
              <w:rPr>
                <w:rFonts w:asciiTheme="majorBidi" w:hAnsiTheme="majorBidi" w:cstheme="majorBidi"/>
                <w:sz w:val="20"/>
                <w:szCs w:val="20"/>
              </w:rPr>
              <w:t>whether or not</w:t>
            </w:r>
            <w:proofErr w:type="gramEnd"/>
            <w:r w:rsidRPr="0093688C">
              <w:rPr>
                <w:rFonts w:asciiTheme="majorBidi" w:hAnsiTheme="majorBidi" w:cstheme="majorBidi"/>
                <w:sz w:val="20"/>
                <w:szCs w:val="20"/>
              </w:rPr>
              <w:t xml:space="preserve"> the rental threshold has changed from the previous value. A change in threshold is indicated by “Y” or this tag is left blank if there is no change in threshold. </w:t>
            </w:r>
          </w:p>
        </w:tc>
        <w:tc>
          <w:tcPr>
            <w:tcW w:w="1617" w:type="pct"/>
          </w:tcPr>
          <w:p w14:paraId="6AFB163B" w14:textId="77777777" w:rsidR="00F90DB7" w:rsidRPr="0093688C" w:rsidRDefault="00F90DB7" w:rsidP="00067214">
            <w:pPr>
              <w:rPr>
                <w:rFonts w:asciiTheme="majorBidi" w:hAnsiTheme="majorBidi" w:cstheme="majorBidi"/>
                <w:sz w:val="20"/>
                <w:szCs w:val="20"/>
                <w:lang w:val="fr-FR"/>
              </w:rPr>
            </w:pPr>
            <w:r w:rsidRPr="0093688C">
              <w:rPr>
                <w:rFonts w:asciiTheme="majorBidi" w:hAnsiTheme="majorBidi" w:cstheme="majorBidi"/>
                <w:sz w:val="20"/>
                <w:szCs w:val="20"/>
                <w:lang w:val="fr-FR"/>
              </w:rPr>
              <w:t>&lt;</w:t>
            </w:r>
            <w:proofErr w:type="spellStart"/>
            <w:proofErr w:type="gramStart"/>
            <w:r w:rsidRPr="0093688C">
              <w:rPr>
                <w:rFonts w:asciiTheme="majorBidi" w:hAnsiTheme="majorBidi" w:cstheme="majorBidi"/>
                <w:sz w:val="20"/>
                <w:szCs w:val="20"/>
                <w:lang w:val="fr-FR"/>
              </w:rPr>
              <w:t>t</w:t>
            </w:r>
            <w:proofErr w:type="gramEnd"/>
            <w:r w:rsidRPr="0093688C">
              <w:rPr>
                <w:rFonts w:asciiTheme="majorBidi" w:hAnsiTheme="majorBidi" w:cstheme="majorBidi"/>
                <w:sz w:val="20"/>
                <w:szCs w:val="20"/>
                <w:lang w:val="fr-FR"/>
              </w:rPr>
              <w:t>_change</w:t>
            </w:r>
            <w:proofErr w:type="spellEnd"/>
            <w:r w:rsidRPr="0093688C">
              <w:rPr>
                <w:rFonts w:asciiTheme="majorBidi" w:hAnsiTheme="majorBidi" w:cstheme="majorBidi"/>
                <w:sz w:val="20"/>
                <w:szCs w:val="20"/>
                <w:lang w:val="fr-FR"/>
              </w:rPr>
              <w:t>&gt;Y&lt;/</w:t>
            </w:r>
            <w:proofErr w:type="spellStart"/>
            <w:r w:rsidRPr="0093688C">
              <w:rPr>
                <w:rFonts w:asciiTheme="majorBidi" w:hAnsiTheme="majorBidi" w:cstheme="majorBidi"/>
                <w:sz w:val="20"/>
                <w:szCs w:val="20"/>
                <w:lang w:val="fr-FR"/>
              </w:rPr>
              <w:t>t_change</w:t>
            </w:r>
            <w:proofErr w:type="spellEnd"/>
            <w:r w:rsidRPr="0093688C">
              <w:rPr>
                <w:rFonts w:asciiTheme="majorBidi" w:hAnsiTheme="majorBidi" w:cstheme="majorBidi"/>
                <w:sz w:val="20"/>
                <w:szCs w:val="20"/>
                <w:lang w:val="fr-FR"/>
              </w:rPr>
              <w:t xml:space="preserve">&gt; </w:t>
            </w:r>
          </w:p>
          <w:p w14:paraId="3D90CA9F"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t_change</w:t>
            </w:r>
            <w:proofErr w:type="spellEnd"/>
            <w:r w:rsidRPr="0093688C">
              <w:rPr>
                <w:rFonts w:asciiTheme="majorBidi" w:hAnsiTheme="majorBidi" w:cstheme="majorBidi"/>
                <w:sz w:val="20"/>
                <w:szCs w:val="20"/>
              </w:rPr>
              <w:t xml:space="preserve">/&gt; </w:t>
            </w:r>
            <w:r w:rsidRPr="0093688C">
              <w:rPr>
                <w:rFonts w:asciiTheme="majorBidi" w:hAnsiTheme="majorBidi" w:cstheme="majorBidi"/>
                <w:i/>
                <w:sz w:val="20"/>
                <w:szCs w:val="20"/>
              </w:rPr>
              <w:t>(When not applicable)</w:t>
            </w:r>
            <w:r w:rsidRPr="0093688C">
              <w:rPr>
                <w:rFonts w:asciiTheme="majorBidi" w:hAnsiTheme="majorBidi" w:cstheme="majorBidi"/>
                <w:sz w:val="20"/>
                <w:szCs w:val="20"/>
              </w:rPr>
              <w:t xml:space="preserve"> </w:t>
            </w:r>
          </w:p>
        </w:tc>
      </w:tr>
      <w:tr w:rsidR="00F90DB7" w:rsidRPr="00B9460B" w14:paraId="1AF3D972" w14:textId="77777777" w:rsidTr="00B9460B">
        <w:trPr>
          <w:gridAfter w:val="1"/>
          <w:wAfter w:w="8" w:type="pct"/>
          <w:trHeight w:val="494"/>
        </w:trPr>
        <w:tc>
          <w:tcPr>
            <w:tcW w:w="977" w:type="pct"/>
            <w:vAlign w:val="center"/>
          </w:tcPr>
          <w:p w14:paraId="5B73D2ED"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t_</w:t>
            </w:r>
            <w:proofErr w:type="gramStart"/>
            <w:r w:rsidRPr="0093688C">
              <w:rPr>
                <w:rFonts w:asciiTheme="majorBidi" w:hAnsiTheme="majorBidi" w:cstheme="majorBidi"/>
                <w:sz w:val="20"/>
                <w:szCs w:val="20"/>
              </w:rPr>
              <w:t>eff</w:t>
            </w:r>
            <w:proofErr w:type="gramEnd"/>
            <w:r w:rsidRPr="0093688C">
              <w:rPr>
                <w:rFonts w:asciiTheme="majorBidi" w:hAnsiTheme="majorBidi" w:cstheme="majorBidi"/>
                <w:sz w:val="20"/>
                <w:szCs w:val="20"/>
              </w:rPr>
              <w:t>_date</w:t>
            </w:r>
            <w:proofErr w:type="spellEnd"/>
            <w:r w:rsidRPr="0093688C">
              <w:rPr>
                <w:rFonts w:asciiTheme="majorBidi" w:hAnsiTheme="majorBidi" w:cstheme="majorBidi"/>
                <w:sz w:val="20"/>
                <w:szCs w:val="20"/>
              </w:rPr>
              <w:t xml:space="preserve"> </w:t>
            </w:r>
          </w:p>
        </w:tc>
        <w:tc>
          <w:tcPr>
            <w:tcW w:w="2398" w:type="pct"/>
            <w:vAlign w:val="center"/>
          </w:tcPr>
          <w:p w14:paraId="056FB221"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Effective date for the rental thresholds. </w:t>
            </w:r>
          </w:p>
        </w:tc>
        <w:tc>
          <w:tcPr>
            <w:tcW w:w="1617" w:type="pct"/>
            <w:vAlign w:val="center"/>
          </w:tcPr>
          <w:p w14:paraId="29116246" w14:textId="77777777" w:rsidR="00F90DB7" w:rsidRPr="0093688C" w:rsidRDefault="00F90DB7" w:rsidP="00067214">
            <w:pPr>
              <w:rPr>
                <w:rFonts w:asciiTheme="majorBidi" w:hAnsiTheme="majorBidi" w:cstheme="majorBidi"/>
                <w:sz w:val="20"/>
                <w:szCs w:val="20"/>
                <w:lang w:val="fr-FR"/>
              </w:rPr>
            </w:pPr>
            <w:r w:rsidRPr="0093688C">
              <w:rPr>
                <w:rFonts w:asciiTheme="majorBidi" w:hAnsiTheme="majorBidi" w:cstheme="majorBidi"/>
                <w:sz w:val="20"/>
                <w:szCs w:val="20"/>
                <w:lang w:val="fr-FR"/>
              </w:rPr>
              <w:t>&lt;</w:t>
            </w:r>
            <w:proofErr w:type="spellStart"/>
            <w:proofErr w:type="gramStart"/>
            <w:r w:rsidRPr="0093688C">
              <w:rPr>
                <w:rFonts w:asciiTheme="majorBidi" w:hAnsiTheme="majorBidi" w:cstheme="majorBidi"/>
                <w:sz w:val="20"/>
                <w:szCs w:val="20"/>
                <w:lang w:val="fr-FR"/>
              </w:rPr>
              <w:t>t</w:t>
            </w:r>
            <w:proofErr w:type="gramEnd"/>
            <w:r w:rsidRPr="0093688C">
              <w:rPr>
                <w:rFonts w:asciiTheme="majorBidi" w:hAnsiTheme="majorBidi" w:cstheme="majorBidi"/>
                <w:sz w:val="20"/>
                <w:szCs w:val="20"/>
                <w:lang w:val="fr-FR"/>
              </w:rPr>
              <w:t>_eff_date</w:t>
            </w:r>
            <w:proofErr w:type="spellEnd"/>
            <w:r w:rsidRPr="0093688C">
              <w:rPr>
                <w:rFonts w:asciiTheme="majorBidi" w:hAnsiTheme="majorBidi" w:cstheme="majorBidi"/>
                <w:sz w:val="20"/>
                <w:szCs w:val="20"/>
                <w:lang w:val="fr-FR"/>
              </w:rPr>
              <w:t xml:space="preserve">&gt;1/Sep/2017&lt;/ </w:t>
            </w:r>
            <w:proofErr w:type="spellStart"/>
            <w:r w:rsidRPr="0093688C">
              <w:rPr>
                <w:rFonts w:asciiTheme="majorBidi" w:hAnsiTheme="majorBidi" w:cstheme="majorBidi"/>
                <w:sz w:val="20"/>
                <w:szCs w:val="20"/>
                <w:lang w:val="fr-FR"/>
              </w:rPr>
              <w:t>t_eff_date</w:t>
            </w:r>
            <w:proofErr w:type="spellEnd"/>
            <w:r w:rsidRPr="0093688C">
              <w:rPr>
                <w:rFonts w:asciiTheme="majorBidi" w:hAnsiTheme="majorBidi" w:cstheme="majorBidi"/>
                <w:sz w:val="20"/>
                <w:szCs w:val="20"/>
                <w:lang w:val="fr-FR"/>
              </w:rPr>
              <w:t xml:space="preserve"> &gt; </w:t>
            </w:r>
          </w:p>
        </w:tc>
      </w:tr>
      <w:tr w:rsidR="00F90DB7" w:rsidRPr="0093688C" w14:paraId="3E4D7FD1" w14:textId="77777777" w:rsidTr="00B9460B">
        <w:trPr>
          <w:gridAfter w:val="1"/>
          <w:wAfter w:w="8" w:type="pct"/>
          <w:trHeight w:val="1301"/>
        </w:trPr>
        <w:tc>
          <w:tcPr>
            <w:tcW w:w="977" w:type="pct"/>
          </w:tcPr>
          <w:p w14:paraId="17E99EDE"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DS_GROUP </w:t>
            </w:r>
          </w:p>
        </w:tc>
        <w:tc>
          <w:tcPr>
            <w:tcW w:w="2398" w:type="pct"/>
          </w:tcPr>
          <w:p w14:paraId="788063D1"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Duty Station grouping used by ICSC </w:t>
            </w:r>
          </w:p>
        </w:tc>
        <w:tc>
          <w:tcPr>
            <w:tcW w:w="1617" w:type="pct"/>
            <w:vAlign w:val="bottom"/>
          </w:tcPr>
          <w:p w14:paraId="70823977" w14:textId="77777777" w:rsidR="00F90DB7" w:rsidRPr="0093688C" w:rsidRDefault="00F90DB7" w:rsidP="00067214">
            <w:pPr>
              <w:spacing w:after="103"/>
              <w:rPr>
                <w:rFonts w:asciiTheme="majorBidi" w:hAnsiTheme="majorBidi" w:cstheme="majorBidi"/>
                <w:sz w:val="20"/>
                <w:szCs w:val="20"/>
              </w:rPr>
            </w:pPr>
            <w:r w:rsidRPr="0093688C">
              <w:rPr>
                <w:rFonts w:asciiTheme="majorBidi" w:hAnsiTheme="majorBidi" w:cstheme="majorBidi"/>
                <w:sz w:val="20"/>
                <w:szCs w:val="20"/>
              </w:rPr>
              <w:t xml:space="preserve">&lt;DS_GROUP&gt;1&lt;/DS_GROUP&gt; </w:t>
            </w:r>
          </w:p>
          <w:p w14:paraId="4EE383D7" w14:textId="77777777" w:rsidR="00F90DB7" w:rsidRPr="0093688C" w:rsidRDefault="00F90DB7" w:rsidP="00067214">
            <w:pPr>
              <w:spacing w:line="242" w:lineRule="auto"/>
              <w:rPr>
                <w:rFonts w:asciiTheme="majorBidi" w:hAnsiTheme="majorBidi" w:cstheme="majorBidi"/>
                <w:sz w:val="20"/>
                <w:szCs w:val="20"/>
              </w:rPr>
            </w:pPr>
            <w:r w:rsidRPr="0093688C">
              <w:rPr>
                <w:rFonts w:asciiTheme="majorBidi" w:hAnsiTheme="majorBidi" w:cstheme="majorBidi"/>
                <w:i/>
                <w:sz w:val="20"/>
                <w:szCs w:val="20"/>
              </w:rPr>
              <w:t xml:space="preserve">The following are the possible values that can appear in this tag </w:t>
            </w:r>
          </w:p>
          <w:p w14:paraId="0945A175" w14:textId="77777777" w:rsidR="00F90DB7" w:rsidRPr="0093688C" w:rsidRDefault="00F90DB7" w:rsidP="00067214">
            <w:pPr>
              <w:numPr>
                <w:ilvl w:val="0"/>
                <w:numId w:val="25"/>
              </w:numPr>
              <w:ind w:hanging="118"/>
              <w:rPr>
                <w:rFonts w:asciiTheme="majorBidi" w:hAnsiTheme="majorBidi" w:cstheme="majorBidi"/>
                <w:sz w:val="20"/>
                <w:szCs w:val="20"/>
              </w:rPr>
            </w:pPr>
            <w:r w:rsidRPr="0093688C">
              <w:rPr>
                <w:rFonts w:asciiTheme="majorBidi" w:hAnsiTheme="majorBidi" w:cstheme="majorBidi"/>
                <w:i/>
                <w:sz w:val="20"/>
                <w:szCs w:val="20"/>
              </w:rPr>
              <w:t xml:space="preserve">-  Group I duty station </w:t>
            </w:r>
          </w:p>
          <w:p w14:paraId="4F4FAA85" w14:textId="77777777" w:rsidR="00F90DB7" w:rsidRPr="0093688C" w:rsidRDefault="00F90DB7" w:rsidP="00067214">
            <w:pPr>
              <w:numPr>
                <w:ilvl w:val="0"/>
                <w:numId w:val="25"/>
              </w:numPr>
              <w:ind w:hanging="118"/>
              <w:rPr>
                <w:rFonts w:asciiTheme="majorBidi" w:hAnsiTheme="majorBidi" w:cstheme="majorBidi"/>
                <w:sz w:val="20"/>
                <w:szCs w:val="20"/>
              </w:rPr>
            </w:pPr>
            <w:r w:rsidRPr="0093688C">
              <w:rPr>
                <w:rFonts w:asciiTheme="majorBidi" w:hAnsiTheme="majorBidi" w:cstheme="majorBidi"/>
                <w:i/>
                <w:sz w:val="20"/>
                <w:szCs w:val="20"/>
              </w:rPr>
              <w:t>-  Group II duty station</w:t>
            </w:r>
            <w:r w:rsidRPr="0093688C">
              <w:rPr>
                <w:rFonts w:asciiTheme="majorBidi" w:hAnsiTheme="majorBidi" w:cstheme="majorBidi"/>
                <w:sz w:val="20"/>
                <w:szCs w:val="20"/>
              </w:rPr>
              <w:t xml:space="preserve"> </w:t>
            </w:r>
          </w:p>
        </w:tc>
      </w:tr>
      <w:tr w:rsidR="00F90DB7" w:rsidRPr="0093688C" w14:paraId="04AA2AF3" w14:textId="77777777" w:rsidTr="00B9460B">
        <w:trPr>
          <w:gridAfter w:val="1"/>
          <w:wAfter w:w="8" w:type="pct"/>
          <w:trHeight w:val="2078"/>
        </w:trPr>
        <w:tc>
          <w:tcPr>
            <w:tcW w:w="977" w:type="pct"/>
          </w:tcPr>
          <w:p w14:paraId="3E2D440D"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PTAllow</w:t>
            </w:r>
            <w:proofErr w:type="spellEnd"/>
            <w:r w:rsidRPr="0093688C">
              <w:rPr>
                <w:rFonts w:asciiTheme="majorBidi" w:hAnsiTheme="majorBidi" w:cstheme="majorBidi"/>
                <w:sz w:val="20"/>
                <w:szCs w:val="20"/>
              </w:rPr>
              <w:t xml:space="preserve"> </w:t>
            </w:r>
          </w:p>
        </w:tc>
        <w:tc>
          <w:tcPr>
            <w:tcW w:w="2398" w:type="pct"/>
            <w:vAlign w:val="center"/>
          </w:tcPr>
          <w:p w14:paraId="6998795E" w14:textId="77777777" w:rsidR="00F90DB7" w:rsidRPr="0093688C" w:rsidRDefault="00F90DB7" w:rsidP="00067214">
            <w:pPr>
              <w:spacing w:after="118" w:line="242" w:lineRule="auto"/>
              <w:rPr>
                <w:rFonts w:asciiTheme="majorBidi" w:hAnsiTheme="majorBidi" w:cstheme="majorBidi"/>
                <w:sz w:val="20"/>
                <w:szCs w:val="20"/>
              </w:rPr>
            </w:pPr>
            <w:r w:rsidRPr="0093688C">
              <w:rPr>
                <w:rFonts w:asciiTheme="majorBidi" w:hAnsiTheme="majorBidi" w:cstheme="majorBidi"/>
                <w:sz w:val="20"/>
                <w:szCs w:val="20"/>
              </w:rPr>
              <w:t xml:space="preserve">Personal Transitional Allowance (PTA) in additional multiplier points. (Numeric PTA value or blank if not applicable) </w:t>
            </w:r>
          </w:p>
          <w:p w14:paraId="1974F267" w14:textId="77777777" w:rsidR="00F90DB7" w:rsidRPr="0093688C" w:rsidRDefault="00F90DB7" w:rsidP="00067214">
            <w:pPr>
              <w:ind w:right="1"/>
              <w:rPr>
                <w:rFonts w:asciiTheme="majorBidi" w:hAnsiTheme="majorBidi" w:cstheme="majorBidi"/>
                <w:sz w:val="20"/>
                <w:szCs w:val="20"/>
              </w:rPr>
            </w:pPr>
            <w:r w:rsidRPr="0093688C">
              <w:rPr>
                <w:rFonts w:asciiTheme="majorBidi" w:hAnsiTheme="majorBidi" w:cstheme="majorBidi"/>
                <w:sz w:val="20"/>
                <w:szCs w:val="20"/>
              </w:rPr>
              <w:t xml:space="preserve">This tag will provide the value of the Personal Transitional Allowance in additional multiplier points due to existing staff at duty stations subject to the implementation of negative survey results. </w:t>
            </w:r>
          </w:p>
        </w:tc>
        <w:tc>
          <w:tcPr>
            <w:tcW w:w="1617" w:type="pct"/>
          </w:tcPr>
          <w:p w14:paraId="3684186F" w14:textId="77777777" w:rsidR="00F90DB7" w:rsidRPr="0093688C" w:rsidRDefault="00F90DB7" w:rsidP="00067214">
            <w:pPr>
              <w:ind w:right="1203"/>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PTAllow</w:t>
            </w:r>
            <w:proofErr w:type="spellEnd"/>
            <w:r w:rsidRPr="0093688C">
              <w:rPr>
                <w:rFonts w:asciiTheme="majorBidi" w:hAnsiTheme="majorBidi" w:cstheme="majorBidi"/>
                <w:sz w:val="20"/>
                <w:szCs w:val="20"/>
              </w:rPr>
              <w:t>&gt;5.2&lt;/</w:t>
            </w:r>
            <w:proofErr w:type="spellStart"/>
            <w:r w:rsidRPr="0093688C">
              <w:rPr>
                <w:rFonts w:asciiTheme="majorBidi" w:hAnsiTheme="majorBidi" w:cstheme="majorBidi"/>
                <w:sz w:val="20"/>
                <w:szCs w:val="20"/>
              </w:rPr>
              <w:t>PTAllow</w:t>
            </w:r>
            <w:proofErr w:type="spellEnd"/>
            <w:r w:rsidRPr="0093688C">
              <w:rPr>
                <w:rFonts w:asciiTheme="majorBidi" w:hAnsiTheme="majorBidi" w:cstheme="majorBidi"/>
                <w:sz w:val="20"/>
                <w:szCs w:val="20"/>
              </w:rPr>
              <w:t>&gt; &lt;</w:t>
            </w:r>
            <w:proofErr w:type="spellStart"/>
            <w:r w:rsidRPr="0093688C">
              <w:rPr>
                <w:rFonts w:asciiTheme="majorBidi" w:hAnsiTheme="majorBidi" w:cstheme="majorBidi"/>
                <w:sz w:val="20"/>
                <w:szCs w:val="20"/>
              </w:rPr>
              <w:t>PTAllow</w:t>
            </w:r>
            <w:proofErr w:type="spellEnd"/>
            <w:r w:rsidRPr="0093688C">
              <w:rPr>
                <w:rFonts w:asciiTheme="majorBidi" w:hAnsiTheme="majorBidi" w:cstheme="majorBidi"/>
                <w:sz w:val="20"/>
                <w:szCs w:val="20"/>
              </w:rPr>
              <w:t xml:space="preserve">/&gt; </w:t>
            </w:r>
            <w:r w:rsidRPr="0093688C">
              <w:rPr>
                <w:rFonts w:asciiTheme="majorBidi" w:hAnsiTheme="majorBidi" w:cstheme="majorBidi"/>
                <w:i/>
                <w:sz w:val="20"/>
                <w:szCs w:val="20"/>
              </w:rPr>
              <w:t>(When not applicable)</w:t>
            </w:r>
            <w:r w:rsidRPr="0093688C">
              <w:rPr>
                <w:rFonts w:asciiTheme="majorBidi" w:hAnsiTheme="majorBidi" w:cstheme="majorBidi"/>
                <w:sz w:val="20"/>
                <w:szCs w:val="20"/>
              </w:rPr>
              <w:t xml:space="preserve"> </w:t>
            </w:r>
          </w:p>
        </w:tc>
      </w:tr>
      <w:tr w:rsidR="00F90DB7" w:rsidRPr="0093688C" w14:paraId="02A6F266" w14:textId="77777777" w:rsidTr="00B9460B">
        <w:trPr>
          <w:gridAfter w:val="1"/>
          <w:wAfter w:w="8" w:type="pct"/>
          <w:trHeight w:val="739"/>
        </w:trPr>
        <w:tc>
          <w:tcPr>
            <w:tcW w:w="977" w:type="pct"/>
          </w:tcPr>
          <w:p w14:paraId="0F3E70D7"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t>PTA_Orig_date</w:t>
            </w:r>
            <w:proofErr w:type="spellEnd"/>
            <w:r w:rsidRPr="0093688C">
              <w:rPr>
                <w:rFonts w:asciiTheme="majorBidi" w:hAnsiTheme="majorBidi" w:cstheme="majorBidi"/>
                <w:sz w:val="20"/>
                <w:szCs w:val="20"/>
              </w:rPr>
              <w:t xml:space="preserve"> </w:t>
            </w:r>
          </w:p>
        </w:tc>
        <w:tc>
          <w:tcPr>
            <w:tcW w:w="2398" w:type="pct"/>
            <w:vAlign w:val="center"/>
          </w:tcPr>
          <w:p w14:paraId="697BA34C" w14:textId="77777777" w:rsidR="00F90DB7" w:rsidRPr="0093688C" w:rsidRDefault="00F90DB7" w:rsidP="00067214">
            <w:pPr>
              <w:ind w:right="87"/>
              <w:rPr>
                <w:rFonts w:asciiTheme="majorBidi" w:hAnsiTheme="majorBidi" w:cstheme="majorBidi"/>
                <w:sz w:val="20"/>
                <w:szCs w:val="20"/>
              </w:rPr>
            </w:pPr>
            <w:r w:rsidRPr="0093688C">
              <w:rPr>
                <w:rFonts w:asciiTheme="majorBidi" w:hAnsiTheme="majorBidi" w:cstheme="majorBidi"/>
                <w:sz w:val="20"/>
                <w:szCs w:val="20"/>
              </w:rPr>
              <w:t>Date on which the current PTA cycle was introduced for the first time. (</w:t>
            </w:r>
            <w:proofErr w:type="gramStart"/>
            <w:r w:rsidRPr="0093688C">
              <w:rPr>
                <w:rFonts w:asciiTheme="majorBidi" w:hAnsiTheme="majorBidi" w:cstheme="majorBidi"/>
                <w:sz w:val="20"/>
                <w:szCs w:val="20"/>
              </w:rPr>
              <w:t>blank</w:t>
            </w:r>
            <w:proofErr w:type="gramEnd"/>
            <w:r w:rsidRPr="0093688C">
              <w:rPr>
                <w:rFonts w:asciiTheme="majorBidi" w:hAnsiTheme="majorBidi" w:cstheme="majorBidi"/>
                <w:sz w:val="20"/>
                <w:szCs w:val="20"/>
              </w:rPr>
              <w:t xml:space="preserve"> if not applicable) </w:t>
            </w:r>
          </w:p>
        </w:tc>
        <w:tc>
          <w:tcPr>
            <w:tcW w:w="1617" w:type="pct"/>
            <w:vAlign w:val="center"/>
          </w:tcPr>
          <w:p w14:paraId="4734877B"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PTA_Orig_date</w:t>
            </w:r>
            <w:proofErr w:type="spellEnd"/>
            <w:r w:rsidRPr="0093688C">
              <w:rPr>
                <w:rFonts w:asciiTheme="majorBidi" w:hAnsiTheme="majorBidi" w:cstheme="majorBidi"/>
                <w:sz w:val="20"/>
                <w:szCs w:val="20"/>
              </w:rPr>
              <w:t>&gt;1/Nov/2016&lt;/</w:t>
            </w:r>
            <w:proofErr w:type="spellStart"/>
            <w:r w:rsidRPr="0093688C">
              <w:rPr>
                <w:rFonts w:asciiTheme="majorBidi" w:hAnsiTheme="majorBidi" w:cstheme="majorBidi"/>
                <w:sz w:val="20"/>
                <w:szCs w:val="20"/>
              </w:rPr>
              <w:t>PTA_Orig_date</w:t>
            </w:r>
            <w:proofErr w:type="spellEnd"/>
            <w:r w:rsidRPr="0093688C">
              <w:rPr>
                <w:rFonts w:asciiTheme="majorBidi" w:hAnsiTheme="majorBidi" w:cstheme="majorBidi"/>
                <w:sz w:val="20"/>
                <w:szCs w:val="20"/>
              </w:rPr>
              <w:t xml:space="preserve">&gt; </w:t>
            </w:r>
          </w:p>
          <w:p w14:paraId="453E509A"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lastRenderedPageBreak/>
              <w:t>&lt;</w:t>
            </w:r>
            <w:proofErr w:type="spellStart"/>
            <w:r w:rsidRPr="0093688C">
              <w:rPr>
                <w:rFonts w:asciiTheme="majorBidi" w:hAnsiTheme="majorBidi" w:cstheme="majorBidi"/>
                <w:sz w:val="20"/>
                <w:szCs w:val="20"/>
              </w:rPr>
              <w:t>PTA_Orig_date</w:t>
            </w:r>
            <w:proofErr w:type="spellEnd"/>
            <w:r w:rsidRPr="0093688C">
              <w:rPr>
                <w:rFonts w:asciiTheme="majorBidi" w:hAnsiTheme="majorBidi" w:cstheme="majorBidi"/>
                <w:sz w:val="20"/>
                <w:szCs w:val="20"/>
              </w:rPr>
              <w:t xml:space="preserve">/&gt; </w:t>
            </w:r>
            <w:r w:rsidRPr="0093688C">
              <w:rPr>
                <w:rFonts w:asciiTheme="majorBidi" w:hAnsiTheme="majorBidi" w:cstheme="majorBidi"/>
                <w:i/>
                <w:sz w:val="20"/>
                <w:szCs w:val="20"/>
              </w:rPr>
              <w:t>(When not applicable)</w:t>
            </w:r>
            <w:r w:rsidRPr="0093688C">
              <w:rPr>
                <w:rFonts w:asciiTheme="majorBidi" w:hAnsiTheme="majorBidi" w:cstheme="majorBidi"/>
                <w:sz w:val="20"/>
                <w:szCs w:val="20"/>
              </w:rPr>
              <w:t xml:space="preserve"> </w:t>
            </w:r>
          </w:p>
        </w:tc>
      </w:tr>
      <w:tr w:rsidR="00F90DB7" w:rsidRPr="0093688C" w14:paraId="03AEE3BC" w14:textId="77777777" w:rsidTr="00B9460B">
        <w:trPr>
          <w:gridAfter w:val="1"/>
          <w:wAfter w:w="8" w:type="pct"/>
          <w:trHeight w:val="2204"/>
        </w:trPr>
        <w:tc>
          <w:tcPr>
            <w:tcW w:w="977" w:type="pct"/>
          </w:tcPr>
          <w:p w14:paraId="59ADED59" w14:textId="77777777" w:rsidR="00F90DB7" w:rsidRPr="0093688C" w:rsidRDefault="00F90DB7" w:rsidP="00067214">
            <w:pPr>
              <w:ind w:left="106"/>
              <w:rPr>
                <w:rFonts w:asciiTheme="majorBidi" w:hAnsiTheme="majorBidi" w:cstheme="majorBidi"/>
                <w:sz w:val="20"/>
                <w:szCs w:val="20"/>
              </w:rPr>
            </w:pPr>
            <w:proofErr w:type="spellStart"/>
            <w:r w:rsidRPr="0093688C">
              <w:rPr>
                <w:rFonts w:asciiTheme="majorBidi" w:hAnsiTheme="majorBidi" w:cstheme="majorBidi"/>
                <w:sz w:val="20"/>
                <w:szCs w:val="20"/>
              </w:rPr>
              <w:lastRenderedPageBreak/>
              <w:t>PTA_Eff_date</w:t>
            </w:r>
            <w:proofErr w:type="spellEnd"/>
            <w:r w:rsidRPr="0093688C">
              <w:rPr>
                <w:rFonts w:asciiTheme="majorBidi" w:hAnsiTheme="majorBidi" w:cstheme="majorBidi"/>
                <w:sz w:val="20"/>
                <w:szCs w:val="20"/>
              </w:rPr>
              <w:t xml:space="preserve"> </w:t>
            </w:r>
          </w:p>
        </w:tc>
        <w:tc>
          <w:tcPr>
            <w:tcW w:w="2398" w:type="pct"/>
            <w:vAlign w:val="center"/>
          </w:tcPr>
          <w:p w14:paraId="00775551"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Date on which application of the PTA is effective. </w:t>
            </w:r>
          </w:p>
          <w:p w14:paraId="7D10B0B4" w14:textId="77777777" w:rsidR="00F90DB7" w:rsidRPr="0093688C" w:rsidRDefault="00F90DB7" w:rsidP="00067214">
            <w:pPr>
              <w:ind w:right="73"/>
              <w:rPr>
                <w:rFonts w:asciiTheme="majorBidi" w:hAnsiTheme="majorBidi" w:cstheme="majorBidi"/>
                <w:sz w:val="20"/>
                <w:szCs w:val="20"/>
              </w:rPr>
            </w:pPr>
            <w:r w:rsidRPr="0093688C">
              <w:rPr>
                <w:rFonts w:asciiTheme="majorBidi" w:hAnsiTheme="majorBidi" w:cstheme="majorBidi"/>
                <w:sz w:val="20"/>
                <w:szCs w:val="20"/>
              </w:rPr>
              <w:t xml:space="preserve">Subsequent revisions of PTA amounts are done periodically after its introduction, gradually reducing the amount until it phases out. This date changes whenever the PTA amount of a duty station is revised. </w:t>
            </w:r>
            <w:proofErr w:type="gramStart"/>
            <w:r w:rsidRPr="0093688C">
              <w:rPr>
                <w:rFonts w:asciiTheme="majorBidi" w:hAnsiTheme="majorBidi" w:cstheme="majorBidi"/>
                <w:sz w:val="20"/>
                <w:szCs w:val="20"/>
              </w:rPr>
              <w:t>Therefore</w:t>
            </w:r>
            <w:proofErr w:type="gramEnd"/>
            <w:r w:rsidRPr="0093688C">
              <w:rPr>
                <w:rFonts w:asciiTheme="majorBidi" w:hAnsiTheme="majorBidi" w:cstheme="majorBidi"/>
                <w:sz w:val="20"/>
                <w:szCs w:val="20"/>
              </w:rPr>
              <w:t xml:space="preserve"> a duty station will typically have one origination date for the application of PTA and possibly multiple effective dates with gradually decreasing PTA amounts.  </w:t>
            </w:r>
          </w:p>
        </w:tc>
        <w:tc>
          <w:tcPr>
            <w:tcW w:w="1617" w:type="pct"/>
          </w:tcPr>
          <w:p w14:paraId="0457F703"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PTA_Eff_date</w:t>
            </w:r>
            <w:proofErr w:type="spellEnd"/>
            <w:r w:rsidRPr="0093688C">
              <w:rPr>
                <w:rFonts w:asciiTheme="majorBidi" w:hAnsiTheme="majorBidi" w:cstheme="majorBidi"/>
                <w:sz w:val="20"/>
                <w:szCs w:val="20"/>
              </w:rPr>
              <w:t>&gt;1/Feb/2017&lt;/</w:t>
            </w:r>
            <w:proofErr w:type="spellStart"/>
            <w:r w:rsidRPr="0093688C">
              <w:rPr>
                <w:rFonts w:asciiTheme="majorBidi" w:hAnsiTheme="majorBidi" w:cstheme="majorBidi"/>
                <w:sz w:val="20"/>
                <w:szCs w:val="20"/>
              </w:rPr>
              <w:t>PTA_Eff_date</w:t>
            </w:r>
            <w:proofErr w:type="spellEnd"/>
            <w:r w:rsidRPr="0093688C">
              <w:rPr>
                <w:rFonts w:asciiTheme="majorBidi" w:hAnsiTheme="majorBidi" w:cstheme="majorBidi"/>
                <w:sz w:val="20"/>
                <w:szCs w:val="20"/>
              </w:rPr>
              <w:t xml:space="preserve">&gt; </w:t>
            </w:r>
          </w:p>
          <w:p w14:paraId="3DABD248"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&lt;</w:t>
            </w:r>
            <w:proofErr w:type="spellStart"/>
            <w:r w:rsidRPr="0093688C">
              <w:rPr>
                <w:rFonts w:asciiTheme="majorBidi" w:hAnsiTheme="majorBidi" w:cstheme="majorBidi"/>
                <w:sz w:val="20"/>
                <w:szCs w:val="20"/>
              </w:rPr>
              <w:t>PTA_Eff_date</w:t>
            </w:r>
            <w:proofErr w:type="spellEnd"/>
            <w:r w:rsidRPr="0093688C">
              <w:rPr>
                <w:rFonts w:asciiTheme="majorBidi" w:hAnsiTheme="majorBidi" w:cstheme="majorBidi"/>
                <w:sz w:val="20"/>
                <w:szCs w:val="20"/>
              </w:rPr>
              <w:t xml:space="preserve">/&gt; </w:t>
            </w:r>
            <w:r w:rsidRPr="0093688C">
              <w:rPr>
                <w:rFonts w:asciiTheme="majorBidi" w:hAnsiTheme="majorBidi" w:cstheme="majorBidi"/>
                <w:i/>
                <w:sz w:val="20"/>
                <w:szCs w:val="20"/>
              </w:rPr>
              <w:t>(When not applicable)</w:t>
            </w:r>
            <w:r w:rsidRPr="0093688C">
              <w:rPr>
                <w:rFonts w:asciiTheme="majorBidi" w:hAnsiTheme="majorBidi" w:cstheme="majorBidi"/>
                <w:sz w:val="20"/>
                <w:szCs w:val="20"/>
              </w:rPr>
              <w:t xml:space="preserve"> </w:t>
            </w:r>
          </w:p>
        </w:tc>
      </w:tr>
      <w:tr w:rsidR="00F90DB7" w:rsidRPr="0093688C" w14:paraId="2A64ADA5" w14:textId="77777777" w:rsidTr="00B9460B">
        <w:trPr>
          <w:gridAfter w:val="1"/>
          <w:wAfter w:w="8" w:type="pct"/>
          <w:trHeight w:val="2204"/>
        </w:trPr>
        <w:tc>
          <w:tcPr>
            <w:tcW w:w="977" w:type="pct"/>
          </w:tcPr>
          <w:p w14:paraId="67635306" w14:textId="77777777" w:rsidR="00F90DB7" w:rsidRPr="0093688C" w:rsidRDefault="00F90DB7" w:rsidP="00067214">
            <w:pPr>
              <w:ind w:left="106"/>
              <w:rPr>
                <w:rFonts w:asciiTheme="majorBidi" w:hAnsiTheme="majorBidi" w:cstheme="majorBidi"/>
                <w:b/>
                <w:sz w:val="20"/>
                <w:szCs w:val="20"/>
                <w:highlight w:val="yellow"/>
              </w:rPr>
            </w:pPr>
            <w:proofErr w:type="spellStart"/>
            <w:r w:rsidRPr="0093688C">
              <w:rPr>
                <w:rFonts w:asciiTheme="majorBidi" w:hAnsiTheme="majorBidi" w:cstheme="majorBidi"/>
                <w:sz w:val="20"/>
                <w:szCs w:val="20"/>
                <w:highlight w:val="yellow"/>
              </w:rPr>
              <w:t>PTA_Entitle__date</w:t>
            </w:r>
            <w:proofErr w:type="spellEnd"/>
            <w:r w:rsidRPr="0093688C">
              <w:rPr>
                <w:rFonts w:asciiTheme="majorBidi" w:hAnsiTheme="majorBidi" w:cstheme="majorBidi"/>
                <w:sz w:val="20"/>
                <w:szCs w:val="20"/>
                <w:highlight w:val="yellow"/>
              </w:rPr>
              <w:t>*</w:t>
            </w:r>
          </w:p>
        </w:tc>
        <w:tc>
          <w:tcPr>
            <w:tcW w:w="2398" w:type="pct"/>
            <w:vAlign w:val="center"/>
          </w:tcPr>
          <w:p w14:paraId="68750211" w14:textId="77777777" w:rsidR="00F90DB7" w:rsidRPr="0093688C" w:rsidRDefault="00F90DB7" w:rsidP="00067214">
            <w:pPr>
              <w:rPr>
                <w:rFonts w:asciiTheme="majorBidi" w:hAnsiTheme="majorBidi" w:cstheme="majorBidi"/>
                <w:b/>
                <w:sz w:val="20"/>
                <w:szCs w:val="20"/>
                <w:highlight w:val="yellow"/>
              </w:rPr>
            </w:pPr>
            <w:r w:rsidRPr="0093688C">
              <w:rPr>
                <w:rFonts w:asciiTheme="majorBidi" w:hAnsiTheme="majorBidi" w:cstheme="majorBidi"/>
                <w:sz w:val="20"/>
                <w:szCs w:val="20"/>
                <w:highlight w:val="yellow"/>
              </w:rPr>
              <w:t>The date in this column determines staff eligibility for the PTA. Staff must have been onboarded at the duty station before this date to be entitled to the PTA. This date is set to the 1</w:t>
            </w:r>
            <w:r w:rsidRPr="0093688C">
              <w:rPr>
                <w:rFonts w:asciiTheme="majorBidi" w:hAnsiTheme="majorBidi" w:cstheme="majorBidi"/>
                <w:sz w:val="20"/>
                <w:szCs w:val="20"/>
                <w:highlight w:val="yellow"/>
                <w:vertAlign w:val="superscript"/>
              </w:rPr>
              <w:t>st</w:t>
            </w:r>
            <w:r w:rsidRPr="0093688C">
              <w:rPr>
                <w:rFonts w:asciiTheme="majorBidi" w:hAnsiTheme="majorBidi" w:cstheme="majorBidi"/>
                <w:sz w:val="20"/>
                <w:szCs w:val="20"/>
                <w:highlight w:val="yellow"/>
              </w:rPr>
              <w:t xml:space="preserve"> day of the month following the implementation month of the survey except for PTAs that existed during the period of Covid-19 special measure whose entitlement date is set to 1 March 2023.</w:t>
            </w:r>
          </w:p>
          <w:p w14:paraId="6BDD2DCD" w14:textId="77777777" w:rsidR="00F90DB7" w:rsidRPr="0093688C" w:rsidRDefault="00F90DB7" w:rsidP="00067214">
            <w:pPr>
              <w:rPr>
                <w:rFonts w:asciiTheme="majorBidi" w:hAnsiTheme="majorBidi" w:cstheme="majorBidi"/>
                <w:b/>
                <w:sz w:val="20"/>
                <w:szCs w:val="20"/>
                <w:highlight w:val="yellow"/>
              </w:rPr>
            </w:pPr>
          </w:p>
          <w:p w14:paraId="1F32F355" w14:textId="77777777" w:rsidR="00F90DB7" w:rsidRPr="0093688C" w:rsidRDefault="00F90DB7" w:rsidP="00067214">
            <w:pPr>
              <w:rPr>
                <w:rFonts w:asciiTheme="majorBidi" w:hAnsiTheme="majorBidi" w:cstheme="majorBidi"/>
                <w:b/>
                <w:sz w:val="20"/>
                <w:szCs w:val="20"/>
                <w:highlight w:val="yellow"/>
              </w:rPr>
            </w:pPr>
          </w:p>
        </w:tc>
        <w:tc>
          <w:tcPr>
            <w:tcW w:w="1617" w:type="pct"/>
          </w:tcPr>
          <w:p w14:paraId="00ADC00D" w14:textId="77777777" w:rsidR="00F90DB7" w:rsidRPr="0093688C" w:rsidRDefault="00F90DB7" w:rsidP="00067214">
            <w:pPr>
              <w:rPr>
                <w:rFonts w:asciiTheme="majorBidi" w:hAnsiTheme="majorBidi" w:cstheme="majorBidi"/>
                <w:sz w:val="20"/>
                <w:szCs w:val="20"/>
                <w:highlight w:val="yellow"/>
              </w:rPr>
            </w:pPr>
            <w:r w:rsidRPr="0093688C">
              <w:rPr>
                <w:rFonts w:asciiTheme="majorBidi" w:hAnsiTheme="majorBidi" w:cstheme="majorBidi"/>
                <w:sz w:val="20"/>
                <w:szCs w:val="20"/>
                <w:highlight w:val="yellow"/>
              </w:rPr>
              <w:t>&lt;</w:t>
            </w:r>
            <w:proofErr w:type="spellStart"/>
            <w:r w:rsidRPr="0093688C">
              <w:rPr>
                <w:rFonts w:asciiTheme="majorBidi" w:hAnsiTheme="majorBidi" w:cstheme="majorBidi"/>
                <w:sz w:val="20"/>
                <w:szCs w:val="20"/>
                <w:highlight w:val="yellow"/>
              </w:rPr>
              <w:t>PTA_Entitle_date</w:t>
            </w:r>
            <w:proofErr w:type="spellEnd"/>
            <w:r w:rsidRPr="0093688C">
              <w:rPr>
                <w:rFonts w:asciiTheme="majorBidi" w:hAnsiTheme="majorBidi" w:cstheme="majorBidi"/>
                <w:sz w:val="20"/>
                <w:szCs w:val="20"/>
                <w:highlight w:val="yellow"/>
              </w:rPr>
              <w:t>&gt;30/Nov/2016&lt;/</w:t>
            </w:r>
            <w:proofErr w:type="spellStart"/>
            <w:r w:rsidRPr="0093688C">
              <w:rPr>
                <w:rFonts w:asciiTheme="majorBidi" w:hAnsiTheme="majorBidi" w:cstheme="majorBidi"/>
                <w:sz w:val="20"/>
                <w:szCs w:val="20"/>
                <w:highlight w:val="yellow"/>
              </w:rPr>
              <w:t>PTA_Entitle_date</w:t>
            </w:r>
            <w:proofErr w:type="spellEnd"/>
            <w:r w:rsidRPr="0093688C">
              <w:rPr>
                <w:rFonts w:asciiTheme="majorBidi" w:hAnsiTheme="majorBidi" w:cstheme="majorBidi"/>
                <w:sz w:val="20"/>
                <w:szCs w:val="20"/>
                <w:highlight w:val="yellow"/>
              </w:rPr>
              <w:t xml:space="preserve">&gt; </w:t>
            </w:r>
          </w:p>
          <w:p w14:paraId="24AD60BB" w14:textId="77777777" w:rsidR="00F90DB7" w:rsidRPr="0093688C" w:rsidRDefault="00F90DB7" w:rsidP="00067214">
            <w:pPr>
              <w:rPr>
                <w:rFonts w:asciiTheme="majorBidi" w:hAnsiTheme="majorBidi" w:cstheme="majorBidi"/>
                <w:b/>
                <w:sz w:val="20"/>
                <w:szCs w:val="20"/>
                <w:highlight w:val="yellow"/>
              </w:rPr>
            </w:pPr>
            <w:r w:rsidRPr="0093688C">
              <w:rPr>
                <w:rFonts w:asciiTheme="majorBidi" w:hAnsiTheme="majorBidi" w:cstheme="majorBidi"/>
                <w:sz w:val="20"/>
                <w:szCs w:val="20"/>
                <w:highlight w:val="yellow"/>
              </w:rPr>
              <w:t>&lt;</w:t>
            </w:r>
            <w:proofErr w:type="spellStart"/>
            <w:r w:rsidRPr="0093688C">
              <w:rPr>
                <w:rFonts w:asciiTheme="majorBidi" w:hAnsiTheme="majorBidi" w:cstheme="majorBidi"/>
                <w:sz w:val="20"/>
                <w:szCs w:val="20"/>
                <w:highlight w:val="yellow"/>
              </w:rPr>
              <w:t>PTA_Entitle_date</w:t>
            </w:r>
            <w:proofErr w:type="spellEnd"/>
            <w:r w:rsidRPr="0093688C">
              <w:rPr>
                <w:rFonts w:asciiTheme="majorBidi" w:hAnsiTheme="majorBidi" w:cstheme="majorBidi"/>
                <w:sz w:val="20"/>
                <w:szCs w:val="20"/>
                <w:highlight w:val="yellow"/>
              </w:rPr>
              <w:t xml:space="preserve">/&gt; </w:t>
            </w:r>
            <w:r w:rsidRPr="0093688C">
              <w:rPr>
                <w:rFonts w:asciiTheme="majorBidi" w:hAnsiTheme="majorBidi" w:cstheme="majorBidi"/>
                <w:i/>
                <w:sz w:val="20"/>
                <w:szCs w:val="20"/>
                <w:highlight w:val="yellow"/>
              </w:rPr>
              <w:t>(When not applicable)</w:t>
            </w:r>
          </w:p>
        </w:tc>
      </w:tr>
      <w:tr w:rsidR="00F90DB7" w:rsidRPr="0093688C" w14:paraId="663A69ED" w14:textId="77777777" w:rsidTr="00B9460B">
        <w:trPr>
          <w:gridAfter w:val="1"/>
          <w:wAfter w:w="8" w:type="pct"/>
          <w:trHeight w:val="1959"/>
        </w:trPr>
        <w:tc>
          <w:tcPr>
            <w:tcW w:w="977" w:type="pct"/>
          </w:tcPr>
          <w:p w14:paraId="73664B66"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W40_FLAG </w:t>
            </w:r>
          </w:p>
        </w:tc>
        <w:tc>
          <w:tcPr>
            <w:tcW w:w="2398" w:type="pct"/>
            <w:vAlign w:val="center"/>
          </w:tcPr>
          <w:p w14:paraId="36676FF2" w14:textId="77777777" w:rsidR="00F90DB7" w:rsidRPr="0093688C" w:rsidRDefault="00F90DB7" w:rsidP="00067214">
            <w:pPr>
              <w:ind w:right="48"/>
              <w:rPr>
                <w:rFonts w:asciiTheme="majorBidi" w:hAnsiTheme="majorBidi" w:cstheme="majorBidi"/>
                <w:sz w:val="20"/>
                <w:szCs w:val="20"/>
              </w:rPr>
            </w:pPr>
            <w:r w:rsidRPr="0093688C">
              <w:rPr>
                <w:rFonts w:asciiTheme="majorBidi" w:hAnsiTheme="majorBidi" w:cstheme="majorBidi"/>
                <w:sz w:val="20"/>
                <w:szCs w:val="20"/>
              </w:rPr>
              <w:t xml:space="preserve">This field indicates </w:t>
            </w:r>
            <w:proofErr w:type="gramStart"/>
            <w:r w:rsidRPr="0093688C">
              <w:rPr>
                <w:rFonts w:asciiTheme="majorBidi" w:hAnsiTheme="majorBidi" w:cstheme="majorBidi"/>
                <w:sz w:val="20"/>
                <w:szCs w:val="20"/>
              </w:rPr>
              <w:t>whether or not</w:t>
            </w:r>
            <w:proofErr w:type="gramEnd"/>
            <w:r w:rsidRPr="0093688C">
              <w:rPr>
                <w:rFonts w:asciiTheme="majorBidi" w:hAnsiTheme="majorBidi" w:cstheme="majorBidi"/>
                <w:sz w:val="20"/>
                <w:szCs w:val="20"/>
              </w:rPr>
              <w:t xml:space="preserve"> a duty station is waived from the 40% cap applied on rental subsidy calculation. If it has the value “True”, then the waiver is in effect. </w:t>
            </w:r>
            <w:r w:rsidRPr="0093688C">
              <w:rPr>
                <w:rFonts w:asciiTheme="majorBidi" w:hAnsiTheme="majorBidi" w:cstheme="majorBidi"/>
                <w:i/>
                <w:sz w:val="20"/>
                <w:szCs w:val="20"/>
              </w:rPr>
              <w:t>(Raising the cap of rent for rental subsidy calculation from 40% to 90%)</w:t>
            </w:r>
            <w:r w:rsidRPr="0093688C">
              <w:rPr>
                <w:rFonts w:asciiTheme="majorBidi" w:hAnsiTheme="majorBidi" w:cstheme="majorBidi"/>
                <w:sz w:val="20"/>
                <w:szCs w:val="20"/>
              </w:rPr>
              <w:t xml:space="preserve">. If the tagged value is “False” it means that the normal cap of 40% of rent for rental subsidy calculation applies. </w:t>
            </w:r>
          </w:p>
        </w:tc>
        <w:tc>
          <w:tcPr>
            <w:tcW w:w="1617" w:type="pct"/>
          </w:tcPr>
          <w:p w14:paraId="393E57BA"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&lt;W40_FLAG&gt;True&lt;/W40_FLAG&gt; </w:t>
            </w:r>
          </w:p>
          <w:p w14:paraId="27B858FB"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&lt;W40_FLAG&gt;False&lt;/W40_FLAG&gt; </w:t>
            </w:r>
            <w:r w:rsidRPr="0093688C">
              <w:rPr>
                <w:rFonts w:asciiTheme="majorBidi" w:hAnsiTheme="majorBidi" w:cstheme="majorBidi"/>
                <w:i/>
                <w:sz w:val="20"/>
                <w:szCs w:val="20"/>
              </w:rPr>
              <w:t>(When not applicable)</w:t>
            </w:r>
            <w:r w:rsidRPr="0093688C">
              <w:rPr>
                <w:rFonts w:asciiTheme="majorBidi" w:hAnsiTheme="majorBidi" w:cstheme="majorBidi"/>
                <w:sz w:val="20"/>
                <w:szCs w:val="20"/>
              </w:rPr>
              <w:t xml:space="preserve"> </w:t>
            </w:r>
          </w:p>
        </w:tc>
      </w:tr>
      <w:tr w:rsidR="00F90DB7" w:rsidRPr="0093688C" w14:paraId="49BB2781" w14:textId="77777777" w:rsidTr="00B9460B">
        <w:trPr>
          <w:gridAfter w:val="1"/>
          <w:wAfter w:w="8" w:type="pct"/>
          <w:trHeight w:val="494"/>
        </w:trPr>
        <w:tc>
          <w:tcPr>
            <w:tcW w:w="977" w:type="pct"/>
            <w:vAlign w:val="center"/>
          </w:tcPr>
          <w:p w14:paraId="69FE93A5" w14:textId="77777777" w:rsidR="00F90DB7" w:rsidRPr="0093688C" w:rsidRDefault="00F90DB7" w:rsidP="00067214">
            <w:pPr>
              <w:ind w:left="106"/>
              <w:rPr>
                <w:rFonts w:asciiTheme="majorBidi" w:hAnsiTheme="majorBidi" w:cstheme="majorBidi"/>
                <w:sz w:val="20"/>
                <w:szCs w:val="20"/>
              </w:rPr>
            </w:pPr>
            <w:r w:rsidRPr="0093688C">
              <w:rPr>
                <w:rFonts w:asciiTheme="majorBidi" w:hAnsiTheme="majorBidi" w:cstheme="majorBidi"/>
                <w:sz w:val="20"/>
                <w:szCs w:val="20"/>
              </w:rPr>
              <w:t xml:space="preserve">W40_Eff_date </w:t>
            </w:r>
          </w:p>
        </w:tc>
        <w:tc>
          <w:tcPr>
            <w:tcW w:w="2398" w:type="pct"/>
            <w:vAlign w:val="center"/>
          </w:tcPr>
          <w:p w14:paraId="66730605"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Effective date of the W40 flag </w:t>
            </w:r>
          </w:p>
        </w:tc>
        <w:tc>
          <w:tcPr>
            <w:tcW w:w="1617" w:type="pct"/>
            <w:vAlign w:val="center"/>
          </w:tcPr>
          <w:p w14:paraId="65BAC8ED" w14:textId="77777777" w:rsidR="00F90DB7" w:rsidRPr="0093688C" w:rsidRDefault="00F90DB7" w:rsidP="00067214">
            <w:pPr>
              <w:rPr>
                <w:rFonts w:asciiTheme="majorBidi" w:hAnsiTheme="majorBidi" w:cstheme="majorBidi"/>
                <w:sz w:val="20"/>
                <w:szCs w:val="20"/>
              </w:rPr>
            </w:pPr>
            <w:r w:rsidRPr="0093688C">
              <w:rPr>
                <w:rFonts w:asciiTheme="majorBidi" w:hAnsiTheme="majorBidi" w:cstheme="majorBidi"/>
                <w:sz w:val="20"/>
                <w:szCs w:val="20"/>
              </w:rPr>
              <w:t xml:space="preserve">&lt;W40_Eff_date&gt;1/Mar/2017&lt;/W40_Eff_date&gt; </w:t>
            </w:r>
          </w:p>
        </w:tc>
      </w:tr>
    </w:tbl>
    <w:p w14:paraId="3CCFD833" w14:textId="77777777" w:rsidR="00B9460B" w:rsidRPr="00720940" w:rsidRDefault="00B9460B" w:rsidP="00B9460B">
      <w:pPr>
        <w:jc w:val="both"/>
        <w:textAlignment w:val="baseline"/>
      </w:pPr>
      <w:r w:rsidRPr="00720940">
        <w:t>*Data field added with July 2023 publication</w:t>
      </w:r>
    </w:p>
    <w:p w14:paraId="29484A78" w14:textId="77777777" w:rsidR="00F90DB7" w:rsidRDefault="00F90DB7"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F90DB7"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1E3F8" w14:textId="77777777" w:rsidR="007677BF" w:rsidRDefault="007677BF">
      <w:r>
        <w:separator/>
      </w:r>
    </w:p>
  </w:endnote>
  <w:endnote w:type="continuationSeparator" w:id="0">
    <w:p w14:paraId="35BDABF6" w14:textId="77777777" w:rsidR="007677BF" w:rsidRDefault="00767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3E4F8" w14:textId="77777777" w:rsidR="007677BF" w:rsidRDefault="007677BF">
      <w:r>
        <w:separator/>
      </w:r>
    </w:p>
  </w:footnote>
  <w:footnote w:type="continuationSeparator" w:id="0">
    <w:p w14:paraId="6DABEB04" w14:textId="77777777" w:rsidR="007677BF" w:rsidRDefault="00767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9DC2680"/>
    <w:multiLevelType w:val="hybridMultilevel"/>
    <w:tmpl w:val="72A49496"/>
    <w:lvl w:ilvl="0" w:tplc="DA7EAF7E">
      <w:start w:val="1"/>
      <w:numFmt w:val="decimal"/>
      <w:lvlText w:val="%1"/>
      <w:lvlJc w:val="left"/>
      <w:pPr>
        <w:ind w:left="118"/>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1" w:tplc="FB08213E">
      <w:start w:val="1"/>
      <w:numFmt w:val="lowerLetter"/>
      <w:lvlText w:val="%2"/>
      <w:lvlJc w:val="left"/>
      <w:pPr>
        <w:ind w:left="10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2" w:tplc="95B01FA2">
      <w:start w:val="1"/>
      <w:numFmt w:val="lowerRoman"/>
      <w:lvlText w:val="%3"/>
      <w:lvlJc w:val="left"/>
      <w:pPr>
        <w:ind w:left="18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3" w:tplc="CEDC6600">
      <w:start w:val="1"/>
      <w:numFmt w:val="decimal"/>
      <w:lvlText w:val="%4"/>
      <w:lvlJc w:val="left"/>
      <w:pPr>
        <w:ind w:left="25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4" w:tplc="8DBA7E90">
      <w:start w:val="1"/>
      <w:numFmt w:val="lowerLetter"/>
      <w:lvlText w:val="%5"/>
      <w:lvlJc w:val="left"/>
      <w:pPr>
        <w:ind w:left="324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5" w:tplc="F0BCEFF8">
      <w:start w:val="1"/>
      <w:numFmt w:val="lowerRoman"/>
      <w:lvlText w:val="%6"/>
      <w:lvlJc w:val="left"/>
      <w:pPr>
        <w:ind w:left="396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6" w:tplc="7CF898DE">
      <w:start w:val="1"/>
      <w:numFmt w:val="decimal"/>
      <w:lvlText w:val="%7"/>
      <w:lvlJc w:val="left"/>
      <w:pPr>
        <w:ind w:left="46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7" w:tplc="021C28E6">
      <w:start w:val="1"/>
      <w:numFmt w:val="lowerLetter"/>
      <w:lvlText w:val="%8"/>
      <w:lvlJc w:val="left"/>
      <w:pPr>
        <w:ind w:left="54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8" w:tplc="7CE002CA">
      <w:start w:val="1"/>
      <w:numFmt w:val="lowerRoman"/>
      <w:lvlText w:val="%9"/>
      <w:lvlJc w:val="left"/>
      <w:pPr>
        <w:ind w:left="61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abstractNum>
  <w:abstractNum w:abstractNumId="11"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1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20"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1"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F5A7600"/>
    <w:multiLevelType w:val="hybridMultilevel"/>
    <w:tmpl w:val="C1128A2E"/>
    <w:lvl w:ilvl="0" w:tplc="91B08B60">
      <w:start w:val="1"/>
      <w:numFmt w:val="decimal"/>
      <w:lvlText w:val="%1."/>
      <w:lvlJc w:val="left"/>
      <w:pPr>
        <w:tabs>
          <w:tab w:val="num" w:pos="540"/>
        </w:tabs>
        <w:ind w:left="540" w:hanging="360"/>
      </w:pPr>
      <w:rPr>
        <w:rFonts w:hint="default"/>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7"/>
  </w:num>
  <w:num w:numId="2" w16cid:durableId="1251960696">
    <w:abstractNumId w:val="1"/>
  </w:num>
  <w:num w:numId="3" w16cid:durableId="1742215368">
    <w:abstractNumId w:val="18"/>
  </w:num>
  <w:num w:numId="4" w16cid:durableId="1299258450">
    <w:abstractNumId w:val="20"/>
  </w:num>
  <w:num w:numId="5" w16cid:durableId="1322083324">
    <w:abstractNumId w:val="14"/>
  </w:num>
  <w:num w:numId="6" w16cid:durableId="1178957917">
    <w:abstractNumId w:val="7"/>
  </w:num>
  <w:num w:numId="7" w16cid:durableId="1460957325">
    <w:abstractNumId w:val="16"/>
  </w:num>
  <w:num w:numId="8" w16cid:durableId="2120103304">
    <w:abstractNumId w:val="24"/>
  </w:num>
  <w:num w:numId="9" w16cid:durableId="1167356972">
    <w:abstractNumId w:val="19"/>
  </w:num>
  <w:num w:numId="10" w16cid:durableId="1742676706">
    <w:abstractNumId w:val="8"/>
  </w:num>
  <w:num w:numId="11" w16cid:durableId="376781594">
    <w:abstractNumId w:val="12"/>
  </w:num>
  <w:num w:numId="12" w16cid:durableId="655258792">
    <w:abstractNumId w:val="9"/>
  </w:num>
  <w:num w:numId="13" w16cid:durableId="156846787">
    <w:abstractNumId w:val="4"/>
  </w:num>
  <w:num w:numId="14" w16cid:durableId="94906937">
    <w:abstractNumId w:val="0"/>
  </w:num>
  <w:num w:numId="15" w16cid:durableId="1180774167">
    <w:abstractNumId w:val="11"/>
  </w:num>
  <w:num w:numId="16" w16cid:durableId="1457092772">
    <w:abstractNumId w:val="15"/>
  </w:num>
  <w:num w:numId="17" w16cid:durableId="1443453667">
    <w:abstractNumId w:val="21"/>
  </w:num>
  <w:num w:numId="18" w16cid:durableId="1121343506">
    <w:abstractNumId w:val="22"/>
  </w:num>
  <w:num w:numId="19" w16cid:durableId="738409072">
    <w:abstractNumId w:val="5"/>
  </w:num>
  <w:num w:numId="20" w16cid:durableId="416248049">
    <w:abstractNumId w:val="6"/>
  </w:num>
  <w:num w:numId="21" w16cid:durableId="181405005">
    <w:abstractNumId w:val="2"/>
  </w:num>
  <w:num w:numId="22" w16cid:durableId="595334371">
    <w:abstractNumId w:val="3"/>
  </w:num>
  <w:num w:numId="23" w16cid:durableId="745959856">
    <w:abstractNumId w:val="13"/>
  </w:num>
  <w:num w:numId="24" w16cid:durableId="1729037695">
    <w:abstractNumId w:val="23"/>
  </w:num>
  <w:num w:numId="25" w16cid:durableId="515191481">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0F"/>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6CB4"/>
    <w:rsid w:val="000470BA"/>
    <w:rsid w:val="00050279"/>
    <w:rsid w:val="0005027C"/>
    <w:rsid w:val="00050508"/>
    <w:rsid w:val="00050A04"/>
    <w:rsid w:val="00052528"/>
    <w:rsid w:val="00053023"/>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1973"/>
    <w:rsid w:val="00071B35"/>
    <w:rsid w:val="00071E59"/>
    <w:rsid w:val="00072DA3"/>
    <w:rsid w:val="000736AD"/>
    <w:rsid w:val="00073DF5"/>
    <w:rsid w:val="00074920"/>
    <w:rsid w:val="00075067"/>
    <w:rsid w:val="000750EC"/>
    <w:rsid w:val="00076064"/>
    <w:rsid w:val="0007613C"/>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4EF"/>
    <w:rsid w:val="00086F53"/>
    <w:rsid w:val="000876E9"/>
    <w:rsid w:val="00087983"/>
    <w:rsid w:val="00087BB5"/>
    <w:rsid w:val="0009081C"/>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31F9"/>
    <w:rsid w:val="000C35FE"/>
    <w:rsid w:val="000C41E9"/>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047"/>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58F0"/>
    <w:rsid w:val="0013626C"/>
    <w:rsid w:val="0013683B"/>
    <w:rsid w:val="00137C18"/>
    <w:rsid w:val="00140A8F"/>
    <w:rsid w:val="00140F67"/>
    <w:rsid w:val="00141092"/>
    <w:rsid w:val="001414A9"/>
    <w:rsid w:val="001424A0"/>
    <w:rsid w:val="00142AB1"/>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3F22"/>
    <w:rsid w:val="002542FE"/>
    <w:rsid w:val="0025480C"/>
    <w:rsid w:val="00254B37"/>
    <w:rsid w:val="00255EEC"/>
    <w:rsid w:val="00255FED"/>
    <w:rsid w:val="0025661C"/>
    <w:rsid w:val="0025664C"/>
    <w:rsid w:val="00257461"/>
    <w:rsid w:val="002574CC"/>
    <w:rsid w:val="00261820"/>
    <w:rsid w:val="002646A7"/>
    <w:rsid w:val="00265E83"/>
    <w:rsid w:val="00266825"/>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2BC"/>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0EF"/>
    <w:rsid w:val="00356703"/>
    <w:rsid w:val="00356B50"/>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7B67"/>
    <w:rsid w:val="00447E0E"/>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1046"/>
    <w:rsid w:val="004612FD"/>
    <w:rsid w:val="00462156"/>
    <w:rsid w:val="0046234B"/>
    <w:rsid w:val="00462799"/>
    <w:rsid w:val="004633F5"/>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189"/>
    <w:rsid w:val="004B1411"/>
    <w:rsid w:val="004B2445"/>
    <w:rsid w:val="004B2C22"/>
    <w:rsid w:val="004B2F62"/>
    <w:rsid w:val="004B3189"/>
    <w:rsid w:val="004B319A"/>
    <w:rsid w:val="004B3615"/>
    <w:rsid w:val="004B4C32"/>
    <w:rsid w:val="004B4EF2"/>
    <w:rsid w:val="004B4FC1"/>
    <w:rsid w:val="004B55C5"/>
    <w:rsid w:val="004B5F30"/>
    <w:rsid w:val="004B621F"/>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2F00"/>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C01"/>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C7"/>
    <w:rsid w:val="004F46FB"/>
    <w:rsid w:val="004F4EA8"/>
    <w:rsid w:val="004F540F"/>
    <w:rsid w:val="004F5A07"/>
    <w:rsid w:val="004F6714"/>
    <w:rsid w:val="00502CD5"/>
    <w:rsid w:val="00502E2A"/>
    <w:rsid w:val="00504046"/>
    <w:rsid w:val="005040C5"/>
    <w:rsid w:val="005043DB"/>
    <w:rsid w:val="005050D0"/>
    <w:rsid w:val="00505923"/>
    <w:rsid w:val="00505DE7"/>
    <w:rsid w:val="00506CF1"/>
    <w:rsid w:val="00506E57"/>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091"/>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0D1"/>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81A"/>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64D6"/>
    <w:rsid w:val="007475B3"/>
    <w:rsid w:val="007478C7"/>
    <w:rsid w:val="007509E7"/>
    <w:rsid w:val="00751793"/>
    <w:rsid w:val="007519E0"/>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365B"/>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59BC"/>
    <w:rsid w:val="007F62AD"/>
    <w:rsid w:val="007F6C27"/>
    <w:rsid w:val="007F7251"/>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7F5"/>
    <w:rsid w:val="00842CD1"/>
    <w:rsid w:val="00843BA1"/>
    <w:rsid w:val="008460C1"/>
    <w:rsid w:val="00846315"/>
    <w:rsid w:val="00847965"/>
    <w:rsid w:val="00847D02"/>
    <w:rsid w:val="00850146"/>
    <w:rsid w:val="008503F3"/>
    <w:rsid w:val="00850A00"/>
    <w:rsid w:val="00851B6C"/>
    <w:rsid w:val="00852876"/>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4E76"/>
    <w:rsid w:val="008977E7"/>
    <w:rsid w:val="008A1DE0"/>
    <w:rsid w:val="008A2498"/>
    <w:rsid w:val="008A2ADE"/>
    <w:rsid w:val="008A2E31"/>
    <w:rsid w:val="008A4302"/>
    <w:rsid w:val="008A5190"/>
    <w:rsid w:val="008A5DB6"/>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6F36"/>
    <w:rsid w:val="008C768D"/>
    <w:rsid w:val="008C7A16"/>
    <w:rsid w:val="008C7A24"/>
    <w:rsid w:val="008D02C2"/>
    <w:rsid w:val="008D08A6"/>
    <w:rsid w:val="008D20CF"/>
    <w:rsid w:val="008D2271"/>
    <w:rsid w:val="008D2C68"/>
    <w:rsid w:val="008D2CDA"/>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E35"/>
    <w:rsid w:val="008E7FFE"/>
    <w:rsid w:val="008F003D"/>
    <w:rsid w:val="008F0313"/>
    <w:rsid w:val="008F1112"/>
    <w:rsid w:val="008F1541"/>
    <w:rsid w:val="008F1CC9"/>
    <w:rsid w:val="008F1CF4"/>
    <w:rsid w:val="008F3889"/>
    <w:rsid w:val="008F3FB0"/>
    <w:rsid w:val="008F4275"/>
    <w:rsid w:val="008F4BF1"/>
    <w:rsid w:val="008F51EE"/>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72AB"/>
    <w:rsid w:val="009A7E12"/>
    <w:rsid w:val="009B1464"/>
    <w:rsid w:val="009B17EE"/>
    <w:rsid w:val="009B201F"/>
    <w:rsid w:val="009B2751"/>
    <w:rsid w:val="009B278C"/>
    <w:rsid w:val="009B3B9C"/>
    <w:rsid w:val="009B512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27D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1D28"/>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37A88"/>
    <w:rsid w:val="00A4039F"/>
    <w:rsid w:val="00A408A8"/>
    <w:rsid w:val="00A40921"/>
    <w:rsid w:val="00A40B03"/>
    <w:rsid w:val="00A414FD"/>
    <w:rsid w:val="00A42536"/>
    <w:rsid w:val="00A42CBD"/>
    <w:rsid w:val="00A42F9F"/>
    <w:rsid w:val="00A43093"/>
    <w:rsid w:val="00A43B9C"/>
    <w:rsid w:val="00A44015"/>
    <w:rsid w:val="00A44512"/>
    <w:rsid w:val="00A44D23"/>
    <w:rsid w:val="00A4539F"/>
    <w:rsid w:val="00A45441"/>
    <w:rsid w:val="00A45D7D"/>
    <w:rsid w:val="00A46342"/>
    <w:rsid w:val="00A47585"/>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380B"/>
    <w:rsid w:val="00A6465B"/>
    <w:rsid w:val="00A647D2"/>
    <w:rsid w:val="00A648E7"/>
    <w:rsid w:val="00A64A3E"/>
    <w:rsid w:val="00A66A1E"/>
    <w:rsid w:val="00A66AD3"/>
    <w:rsid w:val="00A66C21"/>
    <w:rsid w:val="00A66F24"/>
    <w:rsid w:val="00A671B6"/>
    <w:rsid w:val="00A70782"/>
    <w:rsid w:val="00A70ACA"/>
    <w:rsid w:val="00A72AE8"/>
    <w:rsid w:val="00A74431"/>
    <w:rsid w:val="00A7560C"/>
    <w:rsid w:val="00A75917"/>
    <w:rsid w:val="00A75F4D"/>
    <w:rsid w:val="00A76569"/>
    <w:rsid w:val="00A76FD2"/>
    <w:rsid w:val="00A82521"/>
    <w:rsid w:val="00A827DF"/>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D6F"/>
    <w:rsid w:val="00A94151"/>
    <w:rsid w:val="00A9416C"/>
    <w:rsid w:val="00A946D0"/>
    <w:rsid w:val="00A948DF"/>
    <w:rsid w:val="00A95DE1"/>
    <w:rsid w:val="00A96E7F"/>
    <w:rsid w:val="00A970B1"/>
    <w:rsid w:val="00A97665"/>
    <w:rsid w:val="00A97F08"/>
    <w:rsid w:val="00AA0188"/>
    <w:rsid w:val="00AA0526"/>
    <w:rsid w:val="00AA0A24"/>
    <w:rsid w:val="00AA1382"/>
    <w:rsid w:val="00AA22FB"/>
    <w:rsid w:val="00AA23DA"/>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2A7"/>
    <w:rsid w:val="00AE340C"/>
    <w:rsid w:val="00AE4CBC"/>
    <w:rsid w:val="00AE4DB2"/>
    <w:rsid w:val="00AE55FF"/>
    <w:rsid w:val="00AE5BC6"/>
    <w:rsid w:val="00AE770F"/>
    <w:rsid w:val="00AE7C9A"/>
    <w:rsid w:val="00AE7F80"/>
    <w:rsid w:val="00AF02F4"/>
    <w:rsid w:val="00AF3A65"/>
    <w:rsid w:val="00AF3AA4"/>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0F7"/>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7657C"/>
    <w:rsid w:val="00B80A93"/>
    <w:rsid w:val="00B80F81"/>
    <w:rsid w:val="00B8224F"/>
    <w:rsid w:val="00B83073"/>
    <w:rsid w:val="00B83BF3"/>
    <w:rsid w:val="00B84649"/>
    <w:rsid w:val="00B85893"/>
    <w:rsid w:val="00B858CF"/>
    <w:rsid w:val="00B86764"/>
    <w:rsid w:val="00B86EC4"/>
    <w:rsid w:val="00B876B0"/>
    <w:rsid w:val="00B87934"/>
    <w:rsid w:val="00B87CA6"/>
    <w:rsid w:val="00B90694"/>
    <w:rsid w:val="00B91323"/>
    <w:rsid w:val="00B9174E"/>
    <w:rsid w:val="00B934D5"/>
    <w:rsid w:val="00B9460B"/>
    <w:rsid w:val="00B949E6"/>
    <w:rsid w:val="00B94D2E"/>
    <w:rsid w:val="00B950CC"/>
    <w:rsid w:val="00B954D8"/>
    <w:rsid w:val="00B961B1"/>
    <w:rsid w:val="00B9716A"/>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D3"/>
    <w:rsid w:val="00BD6D1E"/>
    <w:rsid w:val="00BD6EDD"/>
    <w:rsid w:val="00BD6F0C"/>
    <w:rsid w:val="00BD7B0E"/>
    <w:rsid w:val="00BE08E7"/>
    <w:rsid w:val="00BE0B14"/>
    <w:rsid w:val="00BE13CA"/>
    <w:rsid w:val="00BE1F0B"/>
    <w:rsid w:val="00BE1F2C"/>
    <w:rsid w:val="00BE2C0C"/>
    <w:rsid w:val="00BE2DFC"/>
    <w:rsid w:val="00BE2EDC"/>
    <w:rsid w:val="00BE436F"/>
    <w:rsid w:val="00BE48DC"/>
    <w:rsid w:val="00BE4F08"/>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C6E"/>
    <w:rsid w:val="00C44D24"/>
    <w:rsid w:val="00C450D1"/>
    <w:rsid w:val="00C458C8"/>
    <w:rsid w:val="00C469A0"/>
    <w:rsid w:val="00C46E8E"/>
    <w:rsid w:val="00C507A6"/>
    <w:rsid w:val="00C50BAD"/>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90936"/>
    <w:rsid w:val="00C9105D"/>
    <w:rsid w:val="00C91880"/>
    <w:rsid w:val="00C91930"/>
    <w:rsid w:val="00C923B1"/>
    <w:rsid w:val="00C92465"/>
    <w:rsid w:val="00C93B48"/>
    <w:rsid w:val="00C9488F"/>
    <w:rsid w:val="00C949B3"/>
    <w:rsid w:val="00C94FD2"/>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F05F1"/>
    <w:rsid w:val="00CF086F"/>
    <w:rsid w:val="00CF1686"/>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2B7"/>
    <w:rsid w:val="00D13F1D"/>
    <w:rsid w:val="00D14578"/>
    <w:rsid w:val="00D148E5"/>
    <w:rsid w:val="00D150DD"/>
    <w:rsid w:val="00D1576A"/>
    <w:rsid w:val="00D15C86"/>
    <w:rsid w:val="00D161DE"/>
    <w:rsid w:val="00D16928"/>
    <w:rsid w:val="00D1707F"/>
    <w:rsid w:val="00D17B44"/>
    <w:rsid w:val="00D21344"/>
    <w:rsid w:val="00D217AF"/>
    <w:rsid w:val="00D218E0"/>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C00"/>
    <w:rsid w:val="00D52EC0"/>
    <w:rsid w:val="00D53CBD"/>
    <w:rsid w:val="00D540F1"/>
    <w:rsid w:val="00D541AC"/>
    <w:rsid w:val="00D54297"/>
    <w:rsid w:val="00D54B03"/>
    <w:rsid w:val="00D554D8"/>
    <w:rsid w:val="00D55B03"/>
    <w:rsid w:val="00D55B7A"/>
    <w:rsid w:val="00D55DDF"/>
    <w:rsid w:val="00D55EB4"/>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49A3"/>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0504"/>
    <w:rsid w:val="00DE1A1C"/>
    <w:rsid w:val="00DE1ACA"/>
    <w:rsid w:val="00DE1E8A"/>
    <w:rsid w:val="00DE2756"/>
    <w:rsid w:val="00DE2B8E"/>
    <w:rsid w:val="00DE37FF"/>
    <w:rsid w:val="00DE4768"/>
    <w:rsid w:val="00DE4D62"/>
    <w:rsid w:val="00DE4DEA"/>
    <w:rsid w:val="00DE4E63"/>
    <w:rsid w:val="00DE5EA0"/>
    <w:rsid w:val="00DE61A4"/>
    <w:rsid w:val="00DE63C7"/>
    <w:rsid w:val="00DE661C"/>
    <w:rsid w:val="00DE7346"/>
    <w:rsid w:val="00DE7DBC"/>
    <w:rsid w:val="00DE7E33"/>
    <w:rsid w:val="00DF015D"/>
    <w:rsid w:val="00DF0A84"/>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8EB"/>
    <w:rsid w:val="00E14CEA"/>
    <w:rsid w:val="00E151A8"/>
    <w:rsid w:val="00E153B3"/>
    <w:rsid w:val="00E15EF6"/>
    <w:rsid w:val="00E16895"/>
    <w:rsid w:val="00E16BDA"/>
    <w:rsid w:val="00E16F30"/>
    <w:rsid w:val="00E17F3A"/>
    <w:rsid w:val="00E17F74"/>
    <w:rsid w:val="00E201C1"/>
    <w:rsid w:val="00E21503"/>
    <w:rsid w:val="00E215C7"/>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63F3"/>
    <w:rsid w:val="00E27050"/>
    <w:rsid w:val="00E27131"/>
    <w:rsid w:val="00E305EB"/>
    <w:rsid w:val="00E30C4B"/>
    <w:rsid w:val="00E32142"/>
    <w:rsid w:val="00E3316C"/>
    <w:rsid w:val="00E3342F"/>
    <w:rsid w:val="00E339F1"/>
    <w:rsid w:val="00E34260"/>
    <w:rsid w:val="00E34418"/>
    <w:rsid w:val="00E351C4"/>
    <w:rsid w:val="00E35B37"/>
    <w:rsid w:val="00E35E4E"/>
    <w:rsid w:val="00E367D6"/>
    <w:rsid w:val="00E376A0"/>
    <w:rsid w:val="00E37891"/>
    <w:rsid w:val="00E37A7F"/>
    <w:rsid w:val="00E41483"/>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64B7"/>
    <w:rsid w:val="00ED6764"/>
    <w:rsid w:val="00ED6947"/>
    <w:rsid w:val="00ED7B3A"/>
    <w:rsid w:val="00ED7F64"/>
    <w:rsid w:val="00EE09DC"/>
    <w:rsid w:val="00EE0C56"/>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3600"/>
    <w:rsid w:val="00EF399C"/>
    <w:rsid w:val="00EF3F80"/>
    <w:rsid w:val="00EF40DE"/>
    <w:rsid w:val="00EF4A18"/>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B53"/>
    <w:rsid w:val="00F062E3"/>
    <w:rsid w:val="00F06435"/>
    <w:rsid w:val="00F06880"/>
    <w:rsid w:val="00F06F07"/>
    <w:rsid w:val="00F0706C"/>
    <w:rsid w:val="00F10A3A"/>
    <w:rsid w:val="00F1220B"/>
    <w:rsid w:val="00F1269D"/>
    <w:rsid w:val="00F12A5B"/>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DCF"/>
    <w:rsid w:val="00F34139"/>
    <w:rsid w:val="00F342DE"/>
    <w:rsid w:val="00F345FC"/>
    <w:rsid w:val="00F34829"/>
    <w:rsid w:val="00F34D52"/>
    <w:rsid w:val="00F359D9"/>
    <w:rsid w:val="00F37975"/>
    <w:rsid w:val="00F416C8"/>
    <w:rsid w:val="00F41C51"/>
    <w:rsid w:val="00F4235A"/>
    <w:rsid w:val="00F42A91"/>
    <w:rsid w:val="00F42EEA"/>
    <w:rsid w:val="00F442B0"/>
    <w:rsid w:val="00F45E59"/>
    <w:rsid w:val="00F46610"/>
    <w:rsid w:val="00F468C4"/>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6950"/>
    <w:rsid w:val="00F77D5E"/>
    <w:rsid w:val="00F80079"/>
    <w:rsid w:val="00F80ED1"/>
    <w:rsid w:val="00F82ABB"/>
    <w:rsid w:val="00F83793"/>
    <w:rsid w:val="00F84492"/>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3429</Words>
  <Characters>19933</Characters>
  <Application>Microsoft Office Word</Application>
  <DocSecurity>4</DocSecurity>
  <Lines>166</Lines>
  <Paragraphs>46</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23316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2023-06-14T18:43:00Z</dcterms:created>
  <dcterms:modified xsi:type="dcterms:W3CDTF">2023-06-14T18:43:00Z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